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14" w:rsidRDefault="009A41D4">
      <w:pPr>
        <w:jc w:val="center"/>
        <w:rPr>
          <w:rFonts w:eastAsia="微软雅黑 Light"/>
          <w:kern w:val="2"/>
          <w:sz w:val="40"/>
          <w:szCs w:val="40"/>
        </w:rPr>
      </w:pPr>
      <w:bookmarkStart w:id="0" w:name="_GoBack"/>
      <w:bookmarkEnd w:id="0"/>
      <w:r>
        <w:rPr>
          <w:rFonts w:eastAsia="方正小标宋_GBK"/>
          <w:kern w:val="2"/>
          <w:sz w:val="40"/>
          <w:szCs w:val="40"/>
          <w:lang w:bidi="ar"/>
        </w:rPr>
        <w:t>江苏省建筑施工动火作业安全操作指南</w:t>
      </w:r>
    </w:p>
    <w:p w:rsidR="001B4814" w:rsidRDefault="009A41D4" w:rsidP="00103D15">
      <w:pPr>
        <w:spacing w:line="560" w:lineRule="exact"/>
        <w:ind w:firstLineChars="200" w:firstLine="630"/>
        <w:rPr>
          <w:rFonts w:eastAsia="黑体"/>
          <w:kern w:val="2"/>
          <w:szCs w:val="32"/>
        </w:rPr>
      </w:pPr>
      <w:r>
        <w:rPr>
          <w:rFonts w:eastAsia="黑体"/>
          <w:kern w:val="2"/>
          <w:szCs w:val="32"/>
          <w:lang w:bidi="ar"/>
        </w:rPr>
        <w:t xml:space="preserve"> </w:t>
      </w:r>
    </w:p>
    <w:p w:rsidR="001B4814" w:rsidRDefault="009A41D4" w:rsidP="00103D15">
      <w:pPr>
        <w:spacing w:line="560" w:lineRule="exact"/>
        <w:ind w:firstLineChars="200" w:firstLine="630"/>
        <w:rPr>
          <w:rFonts w:eastAsia="方正黑体_GBK"/>
          <w:kern w:val="2"/>
          <w:szCs w:val="32"/>
        </w:rPr>
      </w:pPr>
      <w:r>
        <w:rPr>
          <w:rFonts w:eastAsia="方正黑体_GBK"/>
          <w:kern w:val="2"/>
          <w:szCs w:val="32"/>
          <w:lang w:bidi="ar"/>
        </w:rPr>
        <w:t>1.</w:t>
      </w:r>
      <w:r>
        <w:rPr>
          <w:rFonts w:eastAsia="方正黑体_GBK"/>
          <w:kern w:val="2"/>
          <w:szCs w:val="32"/>
          <w:lang w:bidi="ar"/>
        </w:rPr>
        <w:t>目的</w:t>
      </w:r>
    </w:p>
    <w:p w:rsidR="001B4814" w:rsidRDefault="009A41D4" w:rsidP="00103D15">
      <w:pPr>
        <w:spacing w:line="560" w:lineRule="exact"/>
        <w:ind w:firstLineChars="200" w:firstLine="630"/>
        <w:rPr>
          <w:kern w:val="2"/>
          <w:szCs w:val="32"/>
        </w:rPr>
      </w:pPr>
      <w:r>
        <w:rPr>
          <w:kern w:val="2"/>
          <w:szCs w:val="32"/>
          <w:lang w:bidi="ar"/>
        </w:rPr>
        <w:t>指导施工现场动火作业规范操作，有效控制和降低动火作业安全风险，从而保护人身及财产安全，维护社会和谐稳定。</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2.</w:t>
      </w:r>
      <w:r>
        <w:rPr>
          <w:rFonts w:eastAsia="方正黑体_GBK"/>
          <w:kern w:val="2"/>
          <w:szCs w:val="32"/>
          <w:lang w:bidi="ar"/>
        </w:rPr>
        <w:t>编制依据</w:t>
      </w:r>
    </w:p>
    <w:p w:rsidR="001B4814" w:rsidRDefault="009A41D4" w:rsidP="00103D15">
      <w:pPr>
        <w:spacing w:line="560" w:lineRule="exact"/>
        <w:ind w:firstLineChars="200" w:firstLine="630"/>
        <w:rPr>
          <w:kern w:val="2"/>
          <w:szCs w:val="32"/>
          <w:lang w:bidi="ar"/>
        </w:rPr>
      </w:pPr>
      <w:r>
        <w:rPr>
          <w:kern w:val="2"/>
          <w:szCs w:val="32"/>
          <w:lang w:bidi="ar"/>
        </w:rPr>
        <w:t>《中华人民共和国消防法》</w:t>
      </w:r>
    </w:p>
    <w:p w:rsidR="001B4814" w:rsidRDefault="009A41D4" w:rsidP="00103D15">
      <w:pPr>
        <w:spacing w:line="560" w:lineRule="exact"/>
        <w:ind w:firstLineChars="200" w:firstLine="630"/>
        <w:rPr>
          <w:kern w:val="2"/>
          <w:szCs w:val="32"/>
          <w:lang w:bidi="ar"/>
        </w:rPr>
      </w:pPr>
      <w:r>
        <w:rPr>
          <w:kern w:val="2"/>
          <w:szCs w:val="32"/>
          <w:lang w:bidi="ar"/>
        </w:rPr>
        <w:t>《危险化学品企业特殊作业安全规范》（</w:t>
      </w:r>
      <w:r>
        <w:rPr>
          <w:kern w:val="2"/>
          <w:szCs w:val="32"/>
          <w:lang w:bidi="ar"/>
        </w:rPr>
        <w:t>GB30871-2022</w:t>
      </w:r>
      <w:r>
        <w:rPr>
          <w:kern w:val="2"/>
          <w:szCs w:val="32"/>
          <w:lang w:bidi="ar"/>
        </w:rPr>
        <w:t>）</w:t>
      </w:r>
    </w:p>
    <w:p w:rsidR="001B4814" w:rsidRDefault="009A41D4" w:rsidP="00103D15">
      <w:pPr>
        <w:spacing w:line="560" w:lineRule="exact"/>
        <w:ind w:firstLineChars="200" w:firstLine="630"/>
        <w:rPr>
          <w:kern w:val="2"/>
          <w:szCs w:val="32"/>
          <w:lang w:bidi="ar"/>
        </w:rPr>
      </w:pPr>
      <w:r>
        <w:rPr>
          <w:kern w:val="2"/>
          <w:szCs w:val="32"/>
          <w:lang w:bidi="ar"/>
        </w:rPr>
        <w:t>《建设工程施工现场消防安全技术规范》（</w:t>
      </w:r>
      <w:r>
        <w:rPr>
          <w:kern w:val="2"/>
          <w:szCs w:val="32"/>
          <w:lang w:bidi="ar"/>
        </w:rPr>
        <w:t>GB50720-2011</w:t>
      </w:r>
      <w:r>
        <w:rPr>
          <w:kern w:val="2"/>
          <w:szCs w:val="32"/>
          <w:lang w:bidi="ar"/>
        </w:rPr>
        <w:t>）</w:t>
      </w:r>
    </w:p>
    <w:p w:rsidR="001B4814" w:rsidRDefault="009A41D4" w:rsidP="00103D15">
      <w:pPr>
        <w:spacing w:line="560" w:lineRule="exact"/>
        <w:ind w:firstLineChars="200" w:firstLine="630"/>
        <w:rPr>
          <w:kern w:val="2"/>
          <w:szCs w:val="32"/>
          <w:lang w:bidi="ar"/>
        </w:rPr>
      </w:pPr>
      <w:r>
        <w:rPr>
          <w:kern w:val="2"/>
          <w:szCs w:val="32"/>
          <w:lang w:bidi="ar"/>
        </w:rPr>
        <w:t>《建筑防火通用规范》（</w:t>
      </w:r>
      <w:r>
        <w:rPr>
          <w:kern w:val="2"/>
          <w:szCs w:val="32"/>
          <w:lang w:bidi="ar"/>
        </w:rPr>
        <w:t>GB</w:t>
      </w:r>
      <w:hyperlink r:id="rId8" w:history="1">
        <w:r>
          <w:rPr>
            <w:kern w:val="2"/>
            <w:szCs w:val="32"/>
            <w:lang w:bidi="ar"/>
          </w:rPr>
          <w:t>55037-2022</w:t>
        </w:r>
        <w:r>
          <w:rPr>
            <w:kern w:val="2"/>
            <w:szCs w:val="32"/>
            <w:lang w:bidi="ar"/>
          </w:rPr>
          <w:t>）。</w:t>
        </w:r>
      </w:hyperlink>
    </w:p>
    <w:p w:rsidR="001B4814" w:rsidRDefault="009A41D4" w:rsidP="00103D15">
      <w:pPr>
        <w:spacing w:line="560" w:lineRule="exact"/>
        <w:ind w:firstLineChars="200" w:firstLine="630"/>
        <w:rPr>
          <w:kern w:val="2"/>
          <w:szCs w:val="32"/>
          <w:lang w:bidi="ar"/>
        </w:rPr>
      </w:pPr>
      <w:r>
        <w:rPr>
          <w:kern w:val="2"/>
          <w:szCs w:val="32"/>
          <w:lang w:bidi="ar"/>
        </w:rPr>
        <w:t>《江苏省消防条例》</w:t>
      </w:r>
    </w:p>
    <w:p w:rsidR="001B4814" w:rsidRDefault="009A41D4" w:rsidP="00103D15">
      <w:pPr>
        <w:spacing w:line="560" w:lineRule="exact"/>
        <w:ind w:firstLineChars="200" w:firstLine="630"/>
        <w:rPr>
          <w:kern w:val="2"/>
          <w:szCs w:val="32"/>
          <w:lang w:bidi="ar"/>
        </w:rPr>
      </w:pPr>
      <w:r>
        <w:rPr>
          <w:kern w:val="2"/>
          <w:szCs w:val="32"/>
          <w:lang w:bidi="ar"/>
        </w:rPr>
        <w:t>《建筑灭火器配置设计规范》（</w:t>
      </w:r>
      <w:r>
        <w:rPr>
          <w:kern w:val="2"/>
          <w:szCs w:val="32"/>
          <w:lang w:bidi="ar"/>
        </w:rPr>
        <w:t>GB50140-2005</w:t>
      </w:r>
      <w:r>
        <w:rPr>
          <w:kern w:val="2"/>
          <w:szCs w:val="32"/>
          <w:lang w:bidi="ar"/>
        </w:rPr>
        <w:t>）</w:t>
      </w:r>
    </w:p>
    <w:p w:rsidR="001B4814" w:rsidRDefault="009A41D4" w:rsidP="00103D15">
      <w:pPr>
        <w:spacing w:line="560" w:lineRule="exact"/>
        <w:ind w:firstLineChars="200" w:firstLine="630"/>
        <w:rPr>
          <w:rFonts w:eastAsia="仿宋_GB2312"/>
          <w:kern w:val="2"/>
          <w:szCs w:val="32"/>
        </w:rPr>
      </w:pPr>
      <w:r>
        <w:rPr>
          <w:kern w:val="2"/>
          <w:szCs w:val="32"/>
          <w:lang w:bidi="ar"/>
        </w:rPr>
        <w:t>《特种作业人员安全技术培训考核管理规定》</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3.</w:t>
      </w:r>
      <w:r>
        <w:rPr>
          <w:rFonts w:eastAsia="方正黑体_GBK"/>
          <w:kern w:val="2"/>
          <w:szCs w:val="32"/>
          <w:lang w:bidi="ar"/>
        </w:rPr>
        <w:t>适用范围</w:t>
      </w:r>
    </w:p>
    <w:p w:rsidR="001B4814" w:rsidRDefault="009A41D4" w:rsidP="00103D15">
      <w:pPr>
        <w:spacing w:line="560" w:lineRule="exact"/>
        <w:ind w:firstLineChars="200" w:firstLine="630"/>
        <w:rPr>
          <w:kern w:val="2"/>
          <w:szCs w:val="32"/>
          <w:lang w:bidi="ar"/>
        </w:rPr>
      </w:pPr>
      <w:r>
        <w:rPr>
          <w:kern w:val="2"/>
          <w:szCs w:val="32"/>
          <w:lang w:bidi="ar"/>
        </w:rPr>
        <w:t>全省房屋建筑、轨道交通、市政道路、装饰装修工程，施工中需动火作业的应严格参照</w:t>
      </w:r>
      <w:proofErr w:type="gramStart"/>
      <w:r>
        <w:rPr>
          <w:kern w:val="2"/>
          <w:szCs w:val="32"/>
          <w:lang w:bidi="ar"/>
        </w:rPr>
        <w:t>此安全</w:t>
      </w:r>
      <w:proofErr w:type="gramEnd"/>
      <w:r>
        <w:rPr>
          <w:kern w:val="2"/>
          <w:szCs w:val="32"/>
          <w:lang w:bidi="ar"/>
        </w:rPr>
        <w:t>操作指南实施。</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4.</w:t>
      </w:r>
      <w:r>
        <w:rPr>
          <w:rFonts w:eastAsia="方正黑体_GBK"/>
          <w:kern w:val="2"/>
          <w:szCs w:val="32"/>
          <w:lang w:bidi="ar"/>
        </w:rPr>
        <w:t>动火作业定义及分级</w:t>
      </w:r>
    </w:p>
    <w:p w:rsidR="001B4814" w:rsidRDefault="009A41D4" w:rsidP="00103D15">
      <w:pPr>
        <w:spacing w:line="560" w:lineRule="exact"/>
        <w:ind w:firstLineChars="200" w:firstLine="630"/>
        <w:rPr>
          <w:kern w:val="2"/>
          <w:szCs w:val="32"/>
          <w:lang w:bidi="ar"/>
        </w:rPr>
      </w:pPr>
      <w:r>
        <w:rPr>
          <w:kern w:val="2"/>
          <w:szCs w:val="32"/>
          <w:lang w:bidi="ar"/>
        </w:rPr>
        <w:t>4.1</w:t>
      </w:r>
      <w:r>
        <w:rPr>
          <w:kern w:val="2"/>
          <w:szCs w:val="32"/>
          <w:lang w:bidi="ar"/>
        </w:rPr>
        <w:t>动火作业定义</w:t>
      </w:r>
    </w:p>
    <w:p w:rsidR="001B4814" w:rsidRDefault="009A41D4" w:rsidP="00103D15">
      <w:pPr>
        <w:spacing w:line="560" w:lineRule="exact"/>
        <w:ind w:firstLineChars="200" w:firstLine="630"/>
        <w:rPr>
          <w:kern w:val="2"/>
          <w:szCs w:val="32"/>
          <w:lang w:bidi="ar"/>
        </w:rPr>
      </w:pPr>
      <w:r>
        <w:rPr>
          <w:kern w:val="2"/>
          <w:szCs w:val="32"/>
          <w:lang w:bidi="ar"/>
        </w:rPr>
        <w:t>施工现场动火作业是指：在施工作业现场从事可能产生火焰、火花或炽热表面的非常规作业。如使用电焊、气焊（割）、喷灯、电钻、砂轮、喷砂机等进行的作业。</w:t>
      </w:r>
    </w:p>
    <w:p w:rsidR="001B4814" w:rsidRDefault="009A41D4" w:rsidP="00103D15">
      <w:pPr>
        <w:spacing w:line="560" w:lineRule="exact"/>
        <w:ind w:firstLineChars="200" w:firstLine="630"/>
        <w:rPr>
          <w:kern w:val="2"/>
          <w:szCs w:val="32"/>
          <w:lang w:bidi="ar"/>
        </w:rPr>
      </w:pPr>
      <w:r>
        <w:rPr>
          <w:kern w:val="2"/>
          <w:szCs w:val="32"/>
          <w:lang w:bidi="ar"/>
        </w:rPr>
        <w:t>4.2</w:t>
      </w:r>
      <w:r>
        <w:rPr>
          <w:kern w:val="2"/>
          <w:szCs w:val="32"/>
          <w:lang w:bidi="ar"/>
        </w:rPr>
        <w:t>动火作业分级</w:t>
      </w:r>
    </w:p>
    <w:p w:rsidR="001B4814" w:rsidRDefault="009A41D4" w:rsidP="00103D15">
      <w:pPr>
        <w:spacing w:line="560" w:lineRule="exact"/>
        <w:ind w:firstLineChars="200" w:firstLine="630"/>
        <w:rPr>
          <w:kern w:val="2"/>
          <w:szCs w:val="32"/>
          <w:lang w:bidi="ar"/>
        </w:rPr>
      </w:pPr>
      <w:r>
        <w:rPr>
          <w:kern w:val="2"/>
          <w:szCs w:val="32"/>
          <w:lang w:bidi="ar"/>
        </w:rPr>
        <w:t>4.2.1</w:t>
      </w:r>
      <w:r>
        <w:rPr>
          <w:kern w:val="2"/>
          <w:szCs w:val="32"/>
          <w:lang w:bidi="ar"/>
        </w:rPr>
        <w:t>一级动火：禁火区域内；油罐、油箱、油槽车和储存过</w:t>
      </w:r>
      <w:r>
        <w:rPr>
          <w:kern w:val="2"/>
          <w:szCs w:val="32"/>
          <w:lang w:bidi="ar"/>
        </w:rPr>
        <w:lastRenderedPageBreak/>
        <w:t>可燃气体、易燃液体的容器与其连接在一起的辅助设备项目；各种受压设备；危险性较大的登高焊、割作业；比较密封的室内、地下室等场所；现场堆有大量可燃和易燃物质场所的动火作业属一级动火。</w:t>
      </w:r>
    </w:p>
    <w:p w:rsidR="001B4814" w:rsidRDefault="009A41D4" w:rsidP="00103D15">
      <w:pPr>
        <w:spacing w:line="560" w:lineRule="exact"/>
        <w:ind w:firstLineChars="200" w:firstLine="630"/>
        <w:rPr>
          <w:kern w:val="2"/>
          <w:szCs w:val="32"/>
          <w:lang w:bidi="ar"/>
        </w:rPr>
      </w:pPr>
      <w:r>
        <w:rPr>
          <w:kern w:val="2"/>
          <w:szCs w:val="32"/>
          <w:lang w:bidi="ar"/>
        </w:rPr>
        <w:t>4.2.2</w:t>
      </w:r>
      <w:proofErr w:type="gramStart"/>
      <w:r>
        <w:rPr>
          <w:kern w:val="2"/>
          <w:szCs w:val="32"/>
          <w:lang w:bidi="ar"/>
        </w:rPr>
        <w:t>二</w:t>
      </w:r>
      <w:proofErr w:type="gramEnd"/>
      <w:r>
        <w:rPr>
          <w:kern w:val="2"/>
          <w:szCs w:val="32"/>
          <w:lang w:bidi="ar"/>
        </w:rPr>
        <w:t>级动火：在具有一定危险因素的非禁火区域内进行临时焊、割等动火作业；小型油箱等容器登高焊、割等动火作业属二级动火。</w:t>
      </w:r>
    </w:p>
    <w:p w:rsidR="001B4814" w:rsidRDefault="009A41D4" w:rsidP="00103D15">
      <w:pPr>
        <w:spacing w:line="560" w:lineRule="exact"/>
        <w:ind w:firstLineChars="200" w:firstLine="630"/>
        <w:rPr>
          <w:kern w:val="2"/>
          <w:szCs w:val="32"/>
          <w:lang w:bidi="ar"/>
        </w:rPr>
      </w:pPr>
      <w:r>
        <w:rPr>
          <w:kern w:val="2"/>
          <w:szCs w:val="32"/>
          <w:lang w:bidi="ar"/>
        </w:rPr>
        <w:t>4.2.3</w:t>
      </w:r>
      <w:proofErr w:type="gramStart"/>
      <w:r>
        <w:rPr>
          <w:kern w:val="2"/>
          <w:szCs w:val="32"/>
          <w:lang w:bidi="ar"/>
        </w:rPr>
        <w:t>三</w:t>
      </w:r>
      <w:proofErr w:type="gramEnd"/>
      <w:r>
        <w:rPr>
          <w:kern w:val="2"/>
          <w:szCs w:val="32"/>
          <w:lang w:bidi="ar"/>
        </w:rPr>
        <w:t>级动火：在非固定的，无明显危险因素的场所进行的动火作业等均属三级动火。</w:t>
      </w:r>
    </w:p>
    <w:p w:rsidR="001B4814" w:rsidRDefault="009A41D4" w:rsidP="00103D15">
      <w:pPr>
        <w:spacing w:line="560" w:lineRule="exact"/>
        <w:ind w:firstLineChars="200" w:firstLine="630"/>
        <w:rPr>
          <w:kern w:val="2"/>
          <w:szCs w:val="32"/>
          <w:lang w:bidi="ar"/>
        </w:rPr>
      </w:pPr>
      <w:r>
        <w:rPr>
          <w:kern w:val="2"/>
          <w:szCs w:val="32"/>
          <w:lang w:bidi="ar"/>
        </w:rPr>
        <w:t>4.3</w:t>
      </w:r>
      <w:r>
        <w:rPr>
          <w:kern w:val="2"/>
          <w:szCs w:val="32"/>
          <w:lang w:bidi="ar"/>
        </w:rPr>
        <w:t>动火升级管理</w:t>
      </w:r>
    </w:p>
    <w:p w:rsidR="001B4814" w:rsidRDefault="009A41D4" w:rsidP="00103D15">
      <w:pPr>
        <w:spacing w:line="560" w:lineRule="exact"/>
        <w:ind w:firstLineChars="200" w:firstLine="630"/>
        <w:rPr>
          <w:rFonts w:eastAsia="仿宋_GB2312"/>
          <w:kern w:val="2"/>
          <w:szCs w:val="32"/>
        </w:rPr>
      </w:pPr>
      <w:r>
        <w:rPr>
          <w:kern w:val="2"/>
          <w:szCs w:val="32"/>
          <w:lang w:bidi="ar"/>
        </w:rPr>
        <w:t>遇节日、假日或其他特殊情况时，动火作业应升级管理。五级风以上（含五级风）天气，原则上禁止露天动火作业。因生产需要确需动火作业时，动火作业应升级管理。</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5.</w:t>
      </w:r>
      <w:r>
        <w:rPr>
          <w:rFonts w:eastAsia="方正黑体_GBK"/>
          <w:kern w:val="2"/>
          <w:szCs w:val="32"/>
          <w:lang w:bidi="ar"/>
        </w:rPr>
        <w:t>常见动火作业</w:t>
      </w:r>
    </w:p>
    <w:p w:rsidR="001B4814" w:rsidRDefault="009A41D4" w:rsidP="00103D15">
      <w:pPr>
        <w:spacing w:line="560" w:lineRule="exact"/>
        <w:ind w:firstLineChars="200" w:firstLine="630"/>
        <w:rPr>
          <w:kern w:val="2"/>
          <w:szCs w:val="32"/>
          <w:lang w:bidi="ar"/>
        </w:rPr>
      </w:pPr>
      <w:r>
        <w:rPr>
          <w:kern w:val="2"/>
          <w:szCs w:val="32"/>
          <w:lang w:bidi="ar"/>
        </w:rPr>
        <w:t>5.1</w:t>
      </w:r>
      <w:r>
        <w:rPr>
          <w:kern w:val="2"/>
          <w:szCs w:val="32"/>
          <w:lang w:bidi="ar"/>
        </w:rPr>
        <w:t>房屋建筑常见的动火作业：桩基搅拌桩钢筋</w:t>
      </w:r>
      <w:proofErr w:type="gramStart"/>
      <w:r>
        <w:rPr>
          <w:kern w:val="2"/>
          <w:szCs w:val="32"/>
          <w:lang w:bidi="ar"/>
        </w:rPr>
        <w:t>笼</w:t>
      </w:r>
      <w:proofErr w:type="gramEnd"/>
      <w:r>
        <w:rPr>
          <w:kern w:val="2"/>
          <w:szCs w:val="32"/>
          <w:lang w:bidi="ar"/>
        </w:rPr>
        <w:t>制作焊接作业；基坑围护支撑结构钢筋骨架焊割作业；悬挑脚手架斜撑焊割作业；脚手架</w:t>
      </w:r>
      <w:proofErr w:type="gramStart"/>
      <w:r>
        <w:rPr>
          <w:kern w:val="2"/>
          <w:szCs w:val="32"/>
          <w:lang w:bidi="ar"/>
        </w:rPr>
        <w:t>连墙件焊割</w:t>
      </w:r>
      <w:proofErr w:type="gramEnd"/>
      <w:r>
        <w:rPr>
          <w:kern w:val="2"/>
          <w:szCs w:val="32"/>
          <w:lang w:bidi="ar"/>
        </w:rPr>
        <w:t>作业；框架柱或</w:t>
      </w:r>
      <w:proofErr w:type="gramStart"/>
      <w:r>
        <w:rPr>
          <w:kern w:val="2"/>
          <w:szCs w:val="32"/>
          <w:lang w:bidi="ar"/>
        </w:rPr>
        <w:t>剪力墙支模</w:t>
      </w:r>
      <w:proofErr w:type="gramEnd"/>
      <w:r>
        <w:rPr>
          <w:kern w:val="2"/>
          <w:szCs w:val="32"/>
          <w:lang w:bidi="ar"/>
        </w:rPr>
        <w:t>限位</w:t>
      </w:r>
      <w:proofErr w:type="gramStart"/>
      <w:r>
        <w:rPr>
          <w:kern w:val="2"/>
          <w:szCs w:val="32"/>
          <w:lang w:bidi="ar"/>
        </w:rPr>
        <w:t>筋</w:t>
      </w:r>
      <w:proofErr w:type="gramEnd"/>
      <w:r>
        <w:rPr>
          <w:kern w:val="2"/>
          <w:szCs w:val="32"/>
          <w:lang w:bidi="ar"/>
        </w:rPr>
        <w:t>焊接作业；</w:t>
      </w:r>
      <w:proofErr w:type="gramStart"/>
      <w:r>
        <w:rPr>
          <w:kern w:val="2"/>
          <w:szCs w:val="32"/>
          <w:lang w:bidi="ar"/>
        </w:rPr>
        <w:t>剪力墙支模</w:t>
      </w:r>
      <w:proofErr w:type="gramEnd"/>
      <w:r>
        <w:rPr>
          <w:kern w:val="2"/>
          <w:szCs w:val="32"/>
          <w:lang w:bidi="ar"/>
        </w:rPr>
        <w:t>预留螺杆切割作业；防水卷材热熔法动火作业；屋面避雷针焊接作业；钢结构构件组装焊接作业；网架结构组装焊接作业；钢结构构件砂轮打磨作业；钢结构埋板、钢柱梁板等金属件尺寸修改及安装预留套管固定焊割作业；钢材类物料切割作业等。</w:t>
      </w:r>
    </w:p>
    <w:p w:rsidR="001B4814" w:rsidRDefault="009A41D4" w:rsidP="00103D15">
      <w:pPr>
        <w:spacing w:line="560" w:lineRule="exact"/>
        <w:ind w:firstLineChars="200" w:firstLine="630"/>
        <w:rPr>
          <w:kern w:val="2"/>
          <w:szCs w:val="32"/>
          <w:lang w:bidi="ar"/>
        </w:rPr>
      </w:pPr>
      <w:r>
        <w:rPr>
          <w:kern w:val="2"/>
          <w:szCs w:val="32"/>
          <w:lang w:bidi="ar"/>
        </w:rPr>
        <w:t>5.2</w:t>
      </w:r>
      <w:r>
        <w:rPr>
          <w:kern w:val="2"/>
          <w:szCs w:val="32"/>
          <w:lang w:bidi="ar"/>
        </w:rPr>
        <w:t>轨道交通常见的动火作业：基坑围护支撑结构钢筋骨架</w:t>
      </w:r>
      <w:r>
        <w:rPr>
          <w:kern w:val="2"/>
          <w:szCs w:val="32"/>
          <w:lang w:bidi="ar"/>
        </w:rPr>
        <w:lastRenderedPageBreak/>
        <w:t>焊割作业；主体与附属结构钢筋绑扎的焊割作业；盾构施工洞门刷焊接作业等。</w:t>
      </w:r>
    </w:p>
    <w:p w:rsidR="001B4814" w:rsidRDefault="009A41D4" w:rsidP="00103D15">
      <w:pPr>
        <w:spacing w:line="560" w:lineRule="exact"/>
        <w:ind w:firstLineChars="200" w:firstLine="630"/>
        <w:rPr>
          <w:kern w:val="2"/>
          <w:szCs w:val="32"/>
          <w:lang w:bidi="ar"/>
        </w:rPr>
      </w:pPr>
      <w:r>
        <w:rPr>
          <w:kern w:val="2"/>
          <w:szCs w:val="32"/>
          <w:lang w:bidi="ar"/>
        </w:rPr>
        <w:t>5.3</w:t>
      </w:r>
      <w:r>
        <w:rPr>
          <w:kern w:val="2"/>
          <w:szCs w:val="32"/>
          <w:lang w:bidi="ar"/>
        </w:rPr>
        <w:t>市政道路常见的动火作业：路面及桥梁钢筋制作的焊割作业；桥梁工程中</w:t>
      </w:r>
      <w:proofErr w:type="gramStart"/>
      <w:r>
        <w:rPr>
          <w:kern w:val="2"/>
          <w:szCs w:val="32"/>
          <w:lang w:bidi="ar"/>
        </w:rPr>
        <w:t>高处施</w:t>
      </w:r>
      <w:proofErr w:type="gramEnd"/>
      <w:r>
        <w:rPr>
          <w:kern w:val="2"/>
          <w:szCs w:val="32"/>
          <w:lang w:bidi="ar"/>
        </w:rPr>
        <w:t>焊作业等。</w:t>
      </w:r>
    </w:p>
    <w:p w:rsidR="001B4814" w:rsidRDefault="009A41D4" w:rsidP="00103D15">
      <w:pPr>
        <w:spacing w:line="560" w:lineRule="exact"/>
        <w:ind w:firstLineChars="200" w:firstLine="630"/>
        <w:rPr>
          <w:rFonts w:eastAsia="仿宋"/>
          <w:kern w:val="2"/>
          <w:szCs w:val="32"/>
        </w:rPr>
      </w:pPr>
      <w:r>
        <w:rPr>
          <w:kern w:val="2"/>
          <w:szCs w:val="32"/>
          <w:lang w:bidi="ar"/>
        </w:rPr>
        <w:t>5.4</w:t>
      </w:r>
      <w:r>
        <w:rPr>
          <w:kern w:val="2"/>
          <w:szCs w:val="32"/>
          <w:lang w:bidi="ar"/>
        </w:rPr>
        <w:t>装饰装修常见的动火作业：幕墙立杆与埋件、立杆与横杆、铁膨胀管与埋板焊接作业；室内干挂石材龙骨焊割作业；吊顶角钢焊接作业；型材上钻孔、切割易产生火星溅射作业等。</w:t>
      </w:r>
    </w:p>
    <w:p w:rsidR="001B4814" w:rsidRDefault="009A41D4" w:rsidP="00103D15">
      <w:pPr>
        <w:spacing w:line="560" w:lineRule="exact"/>
        <w:ind w:firstLineChars="200" w:firstLine="630"/>
        <w:rPr>
          <w:rFonts w:eastAsia="方正黑体_GBK"/>
          <w:kern w:val="2"/>
          <w:szCs w:val="32"/>
          <w:lang w:bidi="ar"/>
        </w:rPr>
      </w:pPr>
      <w:r>
        <w:rPr>
          <w:rFonts w:eastAsia="方正黑体_GBK"/>
          <w:kern w:val="2"/>
          <w:szCs w:val="32"/>
          <w:lang w:bidi="ar"/>
        </w:rPr>
        <w:t>6.</w:t>
      </w:r>
      <w:r>
        <w:rPr>
          <w:rFonts w:eastAsia="方正黑体_GBK"/>
          <w:kern w:val="2"/>
          <w:szCs w:val="32"/>
          <w:lang w:bidi="ar"/>
        </w:rPr>
        <w:t>动火作业操作规程</w:t>
      </w:r>
    </w:p>
    <w:p w:rsidR="001B4814" w:rsidRDefault="009A41D4" w:rsidP="00103D15">
      <w:pPr>
        <w:spacing w:line="560" w:lineRule="exact"/>
        <w:ind w:firstLineChars="200" w:firstLine="630"/>
        <w:rPr>
          <w:kern w:val="2"/>
          <w:szCs w:val="32"/>
          <w:lang w:bidi="ar"/>
        </w:rPr>
      </w:pPr>
      <w:r>
        <w:rPr>
          <w:kern w:val="2"/>
          <w:szCs w:val="32"/>
          <w:lang w:bidi="ar"/>
        </w:rPr>
        <w:t>6.1</w:t>
      </w:r>
      <w:r>
        <w:rPr>
          <w:kern w:val="2"/>
          <w:szCs w:val="32"/>
          <w:lang w:bidi="ar"/>
        </w:rPr>
        <w:t>基本要求</w:t>
      </w:r>
    </w:p>
    <w:p w:rsidR="001B4814" w:rsidRDefault="009A41D4" w:rsidP="00103D15">
      <w:pPr>
        <w:spacing w:line="560" w:lineRule="exact"/>
        <w:ind w:firstLineChars="200" w:firstLine="630"/>
        <w:rPr>
          <w:kern w:val="2"/>
          <w:szCs w:val="32"/>
          <w:lang w:bidi="ar"/>
        </w:rPr>
      </w:pPr>
      <w:r>
        <w:rPr>
          <w:kern w:val="2"/>
          <w:szCs w:val="32"/>
          <w:lang w:bidi="ar"/>
        </w:rPr>
        <w:t>6.1.1</w:t>
      </w:r>
      <w:proofErr w:type="gramStart"/>
      <w:r>
        <w:rPr>
          <w:kern w:val="2"/>
          <w:szCs w:val="32"/>
          <w:lang w:bidi="ar"/>
        </w:rPr>
        <w:t>各</w:t>
      </w:r>
      <w:proofErr w:type="gramEnd"/>
      <w:r>
        <w:rPr>
          <w:kern w:val="2"/>
          <w:szCs w:val="32"/>
          <w:lang w:bidi="ar"/>
        </w:rPr>
        <w:t>类动火作业的设备设施入场后，施工班组、施工单位、监理单位共同做好检查验收，符合要求后方可投入使用。</w:t>
      </w:r>
    </w:p>
    <w:p w:rsidR="001B4814" w:rsidRDefault="009A41D4" w:rsidP="00103D15">
      <w:pPr>
        <w:spacing w:line="560" w:lineRule="exact"/>
        <w:ind w:firstLineChars="200" w:firstLine="630"/>
        <w:rPr>
          <w:kern w:val="2"/>
          <w:szCs w:val="32"/>
          <w:lang w:bidi="ar"/>
        </w:rPr>
      </w:pPr>
      <w:r>
        <w:rPr>
          <w:kern w:val="2"/>
          <w:szCs w:val="32"/>
          <w:lang w:bidi="ar"/>
        </w:rPr>
        <w:t>6.1.2</w:t>
      </w:r>
      <w:r>
        <w:rPr>
          <w:kern w:val="2"/>
          <w:szCs w:val="32"/>
          <w:lang w:bidi="ar"/>
        </w:rPr>
        <w:t>动火作业前应办理动火许可证，针对动火作业级别填写动火许可证，编制相应的《安全技术措施方案》，完成上报审批手续。如</w:t>
      </w:r>
      <w:proofErr w:type="gramStart"/>
      <w:r>
        <w:rPr>
          <w:kern w:val="2"/>
          <w:szCs w:val="32"/>
          <w:lang w:bidi="ar"/>
        </w:rPr>
        <w:t>进入危化厂区</w:t>
      </w:r>
      <w:proofErr w:type="gramEnd"/>
      <w:r>
        <w:rPr>
          <w:kern w:val="2"/>
          <w:szCs w:val="32"/>
          <w:lang w:bidi="ar"/>
        </w:rPr>
        <w:t>、有限空间、高处等进行动火作业时，还须</w:t>
      </w:r>
      <w:proofErr w:type="gramStart"/>
      <w:r>
        <w:rPr>
          <w:kern w:val="2"/>
          <w:szCs w:val="32"/>
          <w:lang w:bidi="ar"/>
        </w:rPr>
        <w:t>执行危化厂区</w:t>
      </w:r>
      <w:proofErr w:type="gramEnd"/>
      <w:r>
        <w:rPr>
          <w:kern w:val="2"/>
          <w:szCs w:val="32"/>
          <w:lang w:bidi="ar"/>
        </w:rPr>
        <w:t>、有限空间作业和登高作业相应的管理规定。</w:t>
      </w:r>
    </w:p>
    <w:p w:rsidR="001B4814" w:rsidRDefault="009A41D4" w:rsidP="00103D15">
      <w:pPr>
        <w:spacing w:line="560" w:lineRule="exact"/>
        <w:ind w:firstLineChars="200" w:firstLine="630"/>
        <w:rPr>
          <w:kern w:val="2"/>
          <w:szCs w:val="32"/>
          <w:lang w:bidi="ar"/>
        </w:rPr>
      </w:pPr>
      <w:r>
        <w:rPr>
          <w:kern w:val="2"/>
          <w:szCs w:val="32"/>
          <w:lang w:bidi="ar"/>
        </w:rPr>
        <w:t>6.1.3</w:t>
      </w:r>
      <w:r>
        <w:rPr>
          <w:kern w:val="2"/>
          <w:szCs w:val="32"/>
          <w:lang w:bidi="ar"/>
        </w:rPr>
        <w:t>动火许可证的审核人收到动火作业申请后，</w:t>
      </w:r>
      <w:proofErr w:type="gramStart"/>
      <w:r>
        <w:rPr>
          <w:kern w:val="2"/>
          <w:szCs w:val="32"/>
          <w:lang w:bidi="ar"/>
        </w:rPr>
        <w:t>应前往</w:t>
      </w:r>
      <w:proofErr w:type="gramEnd"/>
      <w:r>
        <w:rPr>
          <w:kern w:val="2"/>
          <w:szCs w:val="32"/>
          <w:lang w:bidi="ar"/>
        </w:rPr>
        <w:t>现场查验动火点垂直方向上下及水平方向</w:t>
      </w:r>
      <w:r>
        <w:rPr>
          <w:kern w:val="2"/>
          <w:szCs w:val="32"/>
          <w:lang w:bidi="ar"/>
        </w:rPr>
        <w:t>15m</w:t>
      </w:r>
      <w:r>
        <w:rPr>
          <w:kern w:val="2"/>
          <w:szCs w:val="32"/>
          <w:lang w:bidi="ar"/>
        </w:rPr>
        <w:t>内区域有无可燃物和危化品，且查验现场保留视频或</w:t>
      </w:r>
      <w:r>
        <w:rPr>
          <w:kern w:val="2"/>
          <w:szCs w:val="32"/>
          <w:lang w:bidi="ar"/>
        </w:rPr>
        <w:t>3</w:t>
      </w:r>
      <w:r>
        <w:rPr>
          <w:kern w:val="2"/>
          <w:szCs w:val="32"/>
          <w:lang w:bidi="ar"/>
        </w:rPr>
        <w:t>张以上作业区无可燃</w:t>
      </w:r>
      <w:proofErr w:type="gramStart"/>
      <w:r>
        <w:rPr>
          <w:kern w:val="2"/>
          <w:szCs w:val="32"/>
          <w:lang w:bidi="ar"/>
        </w:rPr>
        <w:t>物照片</w:t>
      </w:r>
      <w:proofErr w:type="gramEnd"/>
      <w:r>
        <w:rPr>
          <w:kern w:val="2"/>
          <w:szCs w:val="32"/>
          <w:lang w:bidi="ar"/>
        </w:rPr>
        <w:t>与动火许可证一并存档，同时确认动火作业的防火措施落实后，再签发动火许可证。</w:t>
      </w:r>
    </w:p>
    <w:p w:rsidR="001B4814" w:rsidRDefault="009A41D4" w:rsidP="00103D15">
      <w:pPr>
        <w:spacing w:line="560" w:lineRule="exact"/>
        <w:ind w:firstLineChars="200" w:firstLine="630"/>
        <w:rPr>
          <w:kern w:val="2"/>
          <w:szCs w:val="32"/>
          <w:lang w:bidi="ar"/>
        </w:rPr>
      </w:pPr>
      <w:r>
        <w:rPr>
          <w:kern w:val="2"/>
          <w:szCs w:val="32"/>
          <w:lang w:bidi="ar"/>
        </w:rPr>
        <w:t>6.1.4</w:t>
      </w:r>
      <w:r>
        <w:rPr>
          <w:kern w:val="2"/>
          <w:szCs w:val="32"/>
          <w:lang w:bidi="ar"/>
        </w:rPr>
        <w:t>严格落实</w:t>
      </w:r>
      <w:r>
        <w:rPr>
          <w:kern w:val="2"/>
          <w:szCs w:val="32"/>
          <w:lang w:bidi="ar"/>
        </w:rPr>
        <w:t>“</w:t>
      </w:r>
      <w:r>
        <w:rPr>
          <w:kern w:val="2"/>
          <w:szCs w:val="32"/>
          <w:lang w:bidi="ar"/>
        </w:rPr>
        <w:t>一点两证</w:t>
      </w:r>
      <w:proofErr w:type="gramStart"/>
      <w:r>
        <w:rPr>
          <w:kern w:val="2"/>
          <w:szCs w:val="32"/>
          <w:lang w:bidi="ar"/>
        </w:rPr>
        <w:t>一</w:t>
      </w:r>
      <w:proofErr w:type="gramEnd"/>
      <w:r>
        <w:rPr>
          <w:kern w:val="2"/>
          <w:szCs w:val="32"/>
          <w:lang w:bidi="ar"/>
        </w:rPr>
        <w:t>监护</w:t>
      </w:r>
      <w:r>
        <w:rPr>
          <w:kern w:val="2"/>
          <w:szCs w:val="32"/>
          <w:lang w:bidi="ar"/>
        </w:rPr>
        <w:t>”</w:t>
      </w:r>
      <w:r>
        <w:rPr>
          <w:kern w:val="2"/>
          <w:szCs w:val="32"/>
          <w:lang w:bidi="ar"/>
        </w:rPr>
        <w:t>措施，动火现场必须设置警戒作业区，操作人员必须随身携带</w:t>
      </w:r>
      <w:r>
        <w:rPr>
          <w:kern w:val="2"/>
          <w:szCs w:val="32"/>
          <w:lang w:bidi="ar"/>
        </w:rPr>
        <w:t>“</w:t>
      </w:r>
      <w:r>
        <w:rPr>
          <w:kern w:val="2"/>
          <w:szCs w:val="32"/>
          <w:lang w:bidi="ar"/>
        </w:rPr>
        <w:t>两证</w:t>
      </w:r>
      <w:r>
        <w:rPr>
          <w:kern w:val="2"/>
          <w:szCs w:val="32"/>
          <w:lang w:bidi="ar"/>
        </w:rPr>
        <w:t>”</w:t>
      </w:r>
      <w:r>
        <w:rPr>
          <w:kern w:val="2"/>
          <w:szCs w:val="32"/>
          <w:lang w:bidi="ar"/>
        </w:rPr>
        <w:t>，即：特种作业人员操作资格证，动火许可证（在动火作业区挂牌公示）。未经许可严</w:t>
      </w:r>
      <w:r>
        <w:rPr>
          <w:kern w:val="2"/>
          <w:szCs w:val="32"/>
          <w:lang w:bidi="ar"/>
        </w:rPr>
        <w:lastRenderedPageBreak/>
        <w:t>禁私自动火作业，动火作业期间应设监护人，监护人应由具有生产（作业）实践经验的人员担任。</w:t>
      </w:r>
    </w:p>
    <w:p w:rsidR="001B4814" w:rsidRDefault="009A41D4" w:rsidP="00103D15">
      <w:pPr>
        <w:spacing w:line="560" w:lineRule="exact"/>
        <w:ind w:firstLineChars="200" w:firstLine="630"/>
        <w:rPr>
          <w:kern w:val="2"/>
          <w:szCs w:val="32"/>
          <w:lang w:bidi="ar"/>
        </w:rPr>
      </w:pPr>
      <w:r>
        <w:rPr>
          <w:kern w:val="2"/>
          <w:szCs w:val="32"/>
          <w:lang w:bidi="ar"/>
        </w:rPr>
        <w:t>6.1.5</w:t>
      </w:r>
      <w:r>
        <w:rPr>
          <w:kern w:val="2"/>
          <w:szCs w:val="32"/>
          <w:lang w:bidi="ar"/>
        </w:rPr>
        <w:t>监护人通用职责要求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1</w:t>
      </w:r>
      <w:r>
        <w:rPr>
          <w:kern w:val="2"/>
          <w:szCs w:val="32"/>
          <w:lang w:bidi="ar"/>
        </w:rPr>
        <w:t>）作业前</w:t>
      </w:r>
      <w:r w:rsidR="00312137">
        <w:rPr>
          <w:kern w:val="2"/>
          <w:szCs w:val="32"/>
          <w:lang w:bidi="ar"/>
        </w:rPr>
        <w:t>检查</w:t>
      </w:r>
      <w:r>
        <w:rPr>
          <w:kern w:val="2"/>
          <w:szCs w:val="32"/>
          <w:lang w:bidi="ar"/>
        </w:rPr>
        <w:t>动火许可证。动火许可证应与作业内容相符并在有效期内；核</w:t>
      </w:r>
      <w:proofErr w:type="gramStart"/>
      <w:r>
        <w:rPr>
          <w:kern w:val="2"/>
          <w:szCs w:val="32"/>
          <w:lang w:bidi="ar"/>
        </w:rPr>
        <w:t>査</w:t>
      </w:r>
      <w:proofErr w:type="gramEnd"/>
      <w:r>
        <w:rPr>
          <w:kern w:val="2"/>
          <w:szCs w:val="32"/>
          <w:lang w:bidi="ar"/>
        </w:rPr>
        <w:t>动火许可证中各项安全措施已得到落实；</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2</w:t>
      </w:r>
      <w:r>
        <w:rPr>
          <w:kern w:val="2"/>
          <w:szCs w:val="32"/>
          <w:lang w:bidi="ar"/>
        </w:rPr>
        <w:t>）确认相关作业人员持有效资格证书上岗；</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3</w:t>
      </w:r>
      <w:r>
        <w:rPr>
          <w:kern w:val="2"/>
          <w:szCs w:val="32"/>
          <w:lang w:bidi="ar"/>
        </w:rPr>
        <w:t>）核</w:t>
      </w:r>
      <w:proofErr w:type="gramStart"/>
      <w:r>
        <w:rPr>
          <w:kern w:val="2"/>
          <w:szCs w:val="32"/>
          <w:lang w:bidi="ar"/>
        </w:rPr>
        <w:t>査</w:t>
      </w:r>
      <w:proofErr w:type="gramEnd"/>
      <w:r>
        <w:rPr>
          <w:kern w:val="2"/>
          <w:szCs w:val="32"/>
          <w:lang w:bidi="ar"/>
        </w:rPr>
        <w:t>动火点消防器材配备、作业人员配备和使用的个体防护装备满足作业要求；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4</w:t>
      </w:r>
      <w:r>
        <w:rPr>
          <w:kern w:val="2"/>
          <w:szCs w:val="32"/>
          <w:lang w:bidi="ar"/>
        </w:rPr>
        <w:t>）对作业人员的行为和现场安全作业条件进行</w:t>
      </w:r>
      <w:r w:rsidR="00312137">
        <w:rPr>
          <w:kern w:val="2"/>
          <w:szCs w:val="32"/>
          <w:lang w:bidi="ar"/>
        </w:rPr>
        <w:t>检查</w:t>
      </w:r>
      <w:r>
        <w:rPr>
          <w:kern w:val="2"/>
          <w:szCs w:val="32"/>
          <w:lang w:bidi="ar"/>
        </w:rPr>
        <w:t>与监督，负责作业现场的安全协调与联系；</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5</w:t>
      </w:r>
      <w:r>
        <w:rPr>
          <w:kern w:val="2"/>
          <w:szCs w:val="32"/>
          <w:lang w:bidi="ar"/>
        </w:rPr>
        <w:t>）当作业现场出现异常情况时应中止作业</w:t>
      </w:r>
      <w:r>
        <w:rPr>
          <w:kern w:val="2"/>
          <w:szCs w:val="32"/>
          <w:lang w:bidi="ar"/>
        </w:rPr>
        <w:t>,</w:t>
      </w:r>
      <w:r>
        <w:rPr>
          <w:kern w:val="2"/>
          <w:szCs w:val="32"/>
          <w:lang w:bidi="ar"/>
        </w:rPr>
        <w:t>并采取安全有效措施进行应急处置，当作业人员违章时，应及时制止违章，情节严重时，应立即中止作业，收回动火许可证；</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6</w:t>
      </w:r>
      <w:r>
        <w:rPr>
          <w:kern w:val="2"/>
          <w:szCs w:val="32"/>
          <w:lang w:bidi="ar"/>
        </w:rPr>
        <w:t>）掌握消防器材的使用方法，掌握火灾应急救援基本知识。</w:t>
      </w:r>
    </w:p>
    <w:p w:rsidR="001B4814" w:rsidRDefault="009A41D4" w:rsidP="00103D15">
      <w:pPr>
        <w:spacing w:line="560" w:lineRule="exact"/>
        <w:ind w:firstLineChars="200" w:firstLine="630"/>
        <w:rPr>
          <w:kern w:val="2"/>
          <w:szCs w:val="32"/>
          <w:lang w:bidi="ar"/>
        </w:rPr>
      </w:pPr>
      <w:r>
        <w:rPr>
          <w:kern w:val="2"/>
          <w:szCs w:val="32"/>
          <w:lang w:bidi="ar"/>
        </w:rPr>
        <w:t>6.1.6</w:t>
      </w:r>
      <w:proofErr w:type="gramStart"/>
      <w:r>
        <w:rPr>
          <w:kern w:val="2"/>
          <w:szCs w:val="32"/>
          <w:lang w:bidi="ar"/>
        </w:rPr>
        <w:t>一</w:t>
      </w:r>
      <w:proofErr w:type="gramEnd"/>
      <w:r>
        <w:rPr>
          <w:kern w:val="2"/>
          <w:szCs w:val="32"/>
          <w:lang w:bidi="ar"/>
        </w:rPr>
        <w:t>张动火许可证只限一处动火，动火许可证注明的动火人和监护人不得随意更换，且监护人监护过程中严禁脱岗，更换动火地点（指楼栋及楼层位置的移动）或动火环境变化后，应重新开具动火许可证。</w:t>
      </w:r>
    </w:p>
    <w:p w:rsidR="001B4814" w:rsidRDefault="009A41D4" w:rsidP="00103D15">
      <w:pPr>
        <w:spacing w:line="560" w:lineRule="exact"/>
        <w:ind w:firstLineChars="200" w:firstLine="630"/>
        <w:rPr>
          <w:kern w:val="2"/>
          <w:szCs w:val="32"/>
          <w:lang w:bidi="ar"/>
        </w:rPr>
      </w:pPr>
      <w:r>
        <w:rPr>
          <w:kern w:val="2"/>
          <w:szCs w:val="32"/>
          <w:lang w:bidi="ar"/>
        </w:rPr>
        <w:t>6.2</w:t>
      </w:r>
      <w:r>
        <w:rPr>
          <w:kern w:val="2"/>
          <w:szCs w:val="32"/>
          <w:lang w:bidi="ar"/>
        </w:rPr>
        <w:t>审批管理</w:t>
      </w:r>
    </w:p>
    <w:p w:rsidR="001B4814" w:rsidRDefault="009A41D4" w:rsidP="00103D15">
      <w:pPr>
        <w:spacing w:line="560" w:lineRule="exact"/>
        <w:ind w:firstLineChars="200" w:firstLine="630"/>
        <w:rPr>
          <w:kern w:val="2"/>
          <w:szCs w:val="32"/>
          <w:lang w:bidi="ar"/>
        </w:rPr>
      </w:pPr>
      <w:r>
        <w:rPr>
          <w:kern w:val="2"/>
          <w:szCs w:val="32"/>
          <w:lang w:bidi="ar"/>
        </w:rPr>
        <w:t>6.2.1</w:t>
      </w:r>
      <w:r>
        <w:rPr>
          <w:kern w:val="2"/>
          <w:szCs w:val="32"/>
          <w:lang w:bidi="ar"/>
        </w:rPr>
        <w:t>动火许可期限规定：</w:t>
      </w:r>
    </w:p>
    <w:p w:rsidR="001B4814" w:rsidRDefault="009A41D4" w:rsidP="00103D15">
      <w:pPr>
        <w:spacing w:line="560" w:lineRule="exact"/>
        <w:ind w:firstLineChars="200" w:firstLine="630"/>
        <w:rPr>
          <w:kern w:val="2"/>
          <w:szCs w:val="32"/>
          <w:lang w:bidi="ar"/>
        </w:rPr>
      </w:pPr>
      <w:r>
        <w:rPr>
          <w:kern w:val="2"/>
          <w:szCs w:val="32"/>
          <w:lang w:bidi="ar"/>
        </w:rPr>
        <w:t>6.2.1.1</w:t>
      </w:r>
      <w:r>
        <w:rPr>
          <w:kern w:val="2"/>
          <w:szCs w:val="32"/>
          <w:lang w:bidi="ar"/>
        </w:rPr>
        <w:t>一级动火提前</w:t>
      </w:r>
      <w:r>
        <w:rPr>
          <w:kern w:val="2"/>
          <w:szCs w:val="32"/>
          <w:lang w:bidi="ar"/>
        </w:rPr>
        <w:t>7</w:t>
      </w:r>
      <w:r>
        <w:rPr>
          <w:kern w:val="2"/>
          <w:szCs w:val="32"/>
          <w:lang w:bidi="ar"/>
        </w:rPr>
        <w:t>天报审批，每次批准最长期限为</w:t>
      </w:r>
      <w:r>
        <w:rPr>
          <w:kern w:val="2"/>
          <w:szCs w:val="32"/>
          <w:lang w:bidi="ar"/>
        </w:rPr>
        <w:t>1</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lastRenderedPageBreak/>
        <w:t>6.2.1.2</w:t>
      </w:r>
      <w:proofErr w:type="gramStart"/>
      <w:r>
        <w:rPr>
          <w:kern w:val="2"/>
          <w:szCs w:val="32"/>
          <w:lang w:bidi="ar"/>
        </w:rPr>
        <w:t>二</w:t>
      </w:r>
      <w:proofErr w:type="gramEnd"/>
      <w:r>
        <w:rPr>
          <w:kern w:val="2"/>
          <w:szCs w:val="32"/>
          <w:lang w:bidi="ar"/>
        </w:rPr>
        <w:t>级动火提前</w:t>
      </w:r>
      <w:r>
        <w:rPr>
          <w:kern w:val="2"/>
          <w:szCs w:val="32"/>
          <w:lang w:bidi="ar"/>
        </w:rPr>
        <w:t>4</w:t>
      </w:r>
      <w:r>
        <w:rPr>
          <w:kern w:val="2"/>
          <w:szCs w:val="32"/>
          <w:lang w:bidi="ar"/>
        </w:rPr>
        <w:t>天报审批，每次批准最长期限为</w:t>
      </w:r>
      <w:r>
        <w:rPr>
          <w:kern w:val="2"/>
          <w:szCs w:val="32"/>
          <w:lang w:bidi="ar"/>
        </w:rPr>
        <w:t>3</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t>6.2.1.3</w:t>
      </w:r>
      <w:proofErr w:type="gramStart"/>
      <w:r>
        <w:rPr>
          <w:kern w:val="2"/>
          <w:szCs w:val="32"/>
          <w:lang w:bidi="ar"/>
        </w:rPr>
        <w:t>三</w:t>
      </w:r>
      <w:proofErr w:type="gramEnd"/>
      <w:r>
        <w:rPr>
          <w:kern w:val="2"/>
          <w:szCs w:val="32"/>
          <w:lang w:bidi="ar"/>
        </w:rPr>
        <w:t>级动火提前</w:t>
      </w:r>
      <w:r>
        <w:rPr>
          <w:kern w:val="2"/>
          <w:szCs w:val="32"/>
          <w:lang w:bidi="ar"/>
        </w:rPr>
        <w:t>1</w:t>
      </w:r>
      <w:r>
        <w:rPr>
          <w:kern w:val="2"/>
          <w:szCs w:val="32"/>
          <w:lang w:bidi="ar"/>
        </w:rPr>
        <w:t>天报审批，每次批准最长期限为</w:t>
      </w:r>
      <w:r>
        <w:rPr>
          <w:kern w:val="2"/>
          <w:szCs w:val="32"/>
          <w:lang w:bidi="ar"/>
        </w:rPr>
        <w:t>7</w:t>
      </w:r>
      <w:r>
        <w:rPr>
          <w:kern w:val="2"/>
          <w:szCs w:val="32"/>
          <w:lang w:bidi="ar"/>
        </w:rPr>
        <w:t>天，期满应重新审批</w:t>
      </w:r>
      <w:r>
        <w:rPr>
          <w:kern w:val="2"/>
          <w:szCs w:val="32"/>
          <w:lang w:bidi="ar"/>
        </w:rPr>
        <w:t>,</w:t>
      </w:r>
      <w:r>
        <w:rPr>
          <w:kern w:val="2"/>
          <w:szCs w:val="32"/>
          <w:lang w:bidi="ar"/>
        </w:rPr>
        <w:t>否则视作无证动火。</w:t>
      </w:r>
    </w:p>
    <w:p w:rsidR="001B4814" w:rsidRDefault="009A41D4" w:rsidP="00103D15">
      <w:pPr>
        <w:spacing w:line="560" w:lineRule="exact"/>
        <w:ind w:firstLineChars="200" w:firstLine="630"/>
        <w:rPr>
          <w:kern w:val="2"/>
          <w:szCs w:val="32"/>
          <w:lang w:bidi="ar"/>
        </w:rPr>
      </w:pPr>
      <w:r>
        <w:rPr>
          <w:kern w:val="2"/>
          <w:szCs w:val="32"/>
          <w:lang w:bidi="ar"/>
        </w:rPr>
        <w:t>6.2.2</w:t>
      </w:r>
      <w:r>
        <w:rPr>
          <w:kern w:val="2"/>
          <w:szCs w:val="32"/>
          <w:lang w:bidi="ar"/>
        </w:rPr>
        <w:t>动火许可审批制度：</w:t>
      </w:r>
    </w:p>
    <w:p w:rsidR="001B4814" w:rsidRDefault="009A41D4" w:rsidP="00103D15">
      <w:pPr>
        <w:spacing w:line="560" w:lineRule="exact"/>
        <w:ind w:firstLineChars="200" w:firstLine="630"/>
        <w:rPr>
          <w:kern w:val="2"/>
          <w:szCs w:val="32"/>
          <w:lang w:bidi="ar"/>
        </w:rPr>
      </w:pPr>
      <w:r>
        <w:rPr>
          <w:kern w:val="2"/>
          <w:szCs w:val="32"/>
          <w:lang w:bidi="ar"/>
        </w:rPr>
        <w:t>6.2.2.1</w:t>
      </w:r>
      <w:r>
        <w:rPr>
          <w:kern w:val="2"/>
          <w:szCs w:val="32"/>
          <w:lang w:bidi="ar"/>
        </w:rPr>
        <w:t>一级动火作业由项目生产负责人填写，并附上安全技术措施方案，经项目安全负责人、项目负责人审核后，报公司安全生产部门批准后，方可动火。</w:t>
      </w:r>
    </w:p>
    <w:p w:rsidR="001B4814" w:rsidRDefault="009A41D4" w:rsidP="00103D15">
      <w:pPr>
        <w:spacing w:line="560" w:lineRule="exact"/>
        <w:ind w:firstLineChars="200" w:firstLine="630"/>
        <w:rPr>
          <w:kern w:val="2"/>
          <w:szCs w:val="32"/>
          <w:lang w:bidi="ar"/>
        </w:rPr>
      </w:pPr>
      <w:r>
        <w:rPr>
          <w:kern w:val="2"/>
          <w:szCs w:val="32"/>
          <w:lang w:bidi="ar"/>
        </w:rPr>
        <w:t>6.2.2.2</w:t>
      </w:r>
      <w:proofErr w:type="gramStart"/>
      <w:r>
        <w:rPr>
          <w:kern w:val="2"/>
          <w:szCs w:val="32"/>
          <w:lang w:bidi="ar"/>
        </w:rPr>
        <w:t>二</w:t>
      </w:r>
      <w:proofErr w:type="gramEnd"/>
      <w:r>
        <w:rPr>
          <w:kern w:val="2"/>
          <w:szCs w:val="32"/>
          <w:lang w:bidi="ar"/>
        </w:rPr>
        <w:t>级动火作业由动火人所在班组负责人填写，并附上安全技术措施方案，经项目生产负责人、项目安全负责人审核后，</w:t>
      </w:r>
      <w:proofErr w:type="gramStart"/>
      <w:r>
        <w:rPr>
          <w:kern w:val="2"/>
          <w:szCs w:val="32"/>
          <w:lang w:bidi="ar"/>
        </w:rPr>
        <w:t>报项目</w:t>
      </w:r>
      <w:proofErr w:type="gramEnd"/>
      <w:r>
        <w:rPr>
          <w:kern w:val="2"/>
          <w:szCs w:val="32"/>
          <w:lang w:bidi="ar"/>
        </w:rPr>
        <w:t>负责人批准后，方可动火。</w:t>
      </w:r>
    </w:p>
    <w:p w:rsidR="001B4814" w:rsidRDefault="009A41D4" w:rsidP="00103D15">
      <w:pPr>
        <w:spacing w:line="560" w:lineRule="exact"/>
        <w:ind w:firstLineChars="200" w:firstLine="630"/>
        <w:rPr>
          <w:kern w:val="2"/>
          <w:szCs w:val="32"/>
          <w:lang w:bidi="ar"/>
        </w:rPr>
      </w:pPr>
      <w:r>
        <w:rPr>
          <w:kern w:val="2"/>
          <w:szCs w:val="32"/>
          <w:lang w:bidi="ar"/>
        </w:rPr>
        <w:t>6.2.2.3</w:t>
      </w:r>
      <w:proofErr w:type="gramStart"/>
      <w:r>
        <w:rPr>
          <w:kern w:val="2"/>
          <w:szCs w:val="32"/>
          <w:lang w:bidi="ar"/>
        </w:rPr>
        <w:t>三</w:t>
      </w:r>
      <w:proofErr w:type="gramEnd"/>
      <w:r>
        <w:rPr>
          <w:kern w:val="2"/>
          <w:szCs w:val="32"/>
          <w:lang w:bidi="ar"/>
        </w:rPr>
        <w:t>级动火作业由动火人所在班组负责人填写，经项目生产负责人、项目安全负责人审核批准后，方可动火。</w:t>
      </w:r>
    </w:p>
    <w:p w:rsidR="001B4814" w:rsidRDefault="009A41D4" w:rsidP="00103D15">
      <w:pPr>
        <w:spacing w:line="560" w:lineRule="exact"/>
        <w:ind w:firstLineChars="200" w:firstLine="630"/>
        <w:rPr>
          <w:kern w:val="2"/>
          <w:szCs w:val="32"/>
          <w:lang w:bidi="ar"/>
        </w:rPr>
      </w:pPr>
      <w:r>
        <w:rPr>
          <w:kern w:val="2"/>
          <w:szCs w:val="32"/>
          <w:lang w:bidi="ar"/>
        </w:rPr>
        <w:t>6.2.3</w:t>
      </w:r>
      <w:r>
        <w:rPr>
          <w:kern w:val="2"/>
          <w:szCs w:val="32"/>
          <w:lang w:bidi="ar"/>
        </w:rPr>
        <w:t>审核人、审批人职责要求：</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1</w:t>
      </w:r>
      <w:r>
        <w:rPr>
          <w:kern w:val="2"/>
          <w:szCs w:val="32"/>
          <w:lang w:bidi="ar"/>
        </w:rPr>
        <w:t>）项目生产负责人、项目安全负责人应到动火作业点完成现场审核工作；</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2</w:t>
      </w:r>
      <w:r>
        <w:rPr>
          <w:kern w:val="2"/>
          <w:szCs w:val="32"/>
          <w:lang w:bidi="ar"/>
        </w:rPr>
        <w:t>）应核</w:t>
      </w:r>
      <w:proofErr w:type="gramStart"/>
      <w:r>
        <w:rPr>
          <w:kern w:val="2"/>
          <w:szCs w:val="32"/>
          <w:lang w:bidi="ar"/>
        </w:rPr>
        <w:t>査</w:t>
      </w:r>
      <w:proofErr w:type="gramEnd"/>
      <w:r>
        <w:rPr>
          <w:kern w:val="2"/>
          <w:szCs w:val="32"/>
          <w:lang w:bidi="ar"/>
        </w:rPr>
        <w:t>动火许可证级别与实际动火作业一致情况；</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3</w:t>
      </w:r>
      <w:r>
        <w:rPr>
          <w:kern w:val="2"/>
          <w:szCs w:val="32"/>
          <w:lang w:bidi="ar"/>
        </w:rPr>
        <w:t>）应核查动火人上岗资质及监护人的配备情况；</w:t>
      </w:r>
    </w:p>
    <w:p w:rsidR="001B4814" w:rsidRDefault="009A41D4" w:rsidP="00103D15">
      <w:pPr>
        <w:spacing w:line="560" w:lineRule="exact"/>
        <w:ind w:firstLineChars="200" w:firstLine="630"/>
        <w:rPr>
          <w:kern w:val="2"/>
          <w:szCs w:val="32"/>
          <w:lang w:bidi="ar"/>
        </w:rPr>
      </w:pPr>
      <w:r>
        <w:rPr>
          <w:kern w:val="2"/>
          <w:szCs w:val="32"/>
          <w:lang w:bidi="ar"/>
        </w:rPr>
        <w:t>（</w:t>
      </w:r>
      <w:r>
        <w:rPr>
          <w:kern w:val="2"/>
          <w:szCs w:val="32"/>
          <w:lang w:bidi="ar"/>
        </w:rPr>
        <w:t>4</w:t>
      </w:r>
      <w:r>
        <w:rPr>
          <w:kern w:val="2"/>
          <w:szCs w:val="32"/>
          <w:lang w:bidi="ar"/>
        </w:rPr>
        <w:t>）应核</w:t>
      </w:r>
      <w:proofErr w:type="gramStart"/>
      <w:r>
        <w:rPr>
          <w:kern w:val="2"/>
          <w:szCs w:val="32"/>
          <w:lang w:bidi="ar"/>
        </w:rPr>
        <w:t>査</w:t>
      </w:r>
      <w:proofErr w:type="gramEnd"/>
      <w:r>
        <w:rPr>
          <w:kern w:val="2"/>
          <w:szCs w:val="32"/>
          <w:lang w:bidi="ar"/>
        </w:rPr>
        <w:t>编制的动火作业《安全技术措施方案》是否可行。</w:t>
      </w:r>
    </w:p>
    <w:p w:rsidR="001B4814" w:rsidRDefault="009A41D4" w:rsidP="00103D15">
      <w:pPr>
        <w:spacing w:line="560" w:lineRule="exact"/>
        <w:ind w:firstLineChars="200" w:firstLine="630"/>
        <w:rPr>
          <w:kern w:val="2"/>
          <w:szCs w:val="32"/>
          <w:lang w:bidi="ar"/>
        </w:rPr>
      </w:pPr>
      <w:r>
        <w:rPr>
          <w:kern w:val="2"/>
          <w:szCs w:val="32"/>
          <w:lang w:bidi="ar"/>
        </w:rPr>
        <w:t>6.3</w:t>
      </w:r>
      <w:r>
        <w:rPr>
          <w:kern w:val="2"/>
          <w:szCs w:val="32"/>
          <w:lang w:bidi="ar"/>
        </w:rPr>
        <w:t>动火作业防火要求</w:t>
      </w:r>
    </w:p>
    <w:p w:rsidR="001B4814" w:rsidRDefault="009A41D4" w:rsidP="00103D15">
      <w:pPr>
        <w:spacing w:line="560" w:lineRule="exact"/>
        <w:ind w:firstLineChars="200" w:firstLine="630"/>
        <w:rPr>
          <w:rFonts w:eastAsia="仿宋_GB2312"/>
          <w:kern w:val="2"/>
          <w:szCs w:val="32"/>
          <w:shd w:val="clear" w:color="auto" w:fill="FFFFFF"/>
        </w:rPr>
      </w:pPr>
      <w:r>
        <w:rPr>
          <w:kern w:val="2"/>
          <w:szCs w:val="32"/>
          <w:lang w:bidi="ar"/>
        </w:rPr>
        <w:t>6.3.1</w:t>
      </w:r>
      <w:r>
        <w:rPr>
          <w:kern w:val="2"/>
          <w:szCs w:val="32"/>
          <w:lang w:bidi="ar"/>
        </w:rPr>
        <w:t>动火作业前应清除动火现场及周围的易燃物品，或采取其他有效安全防火措施，在动火部位附近应配备灭火器材，消防</w:t>
      </w:r>
      <w:r>
        <w:rPr>
          <w:kern w:val="2"/>
          <w:szCs w:val="32"/>
          <w:lang w:bidi="ar"/>
        </w:rPr>
        <w:lastRenderedPageBreak/>
        <w:t>器材的配备及保护距离应符合下列标准：</w:t>
      </w:r>
    </w:p>
    <w:p w:rsidR="001B4814" w:rsidRDefault="009A41D4">
      <w:pPr>
        <w:pStyle w:val="a4"/>
        <w:widowControl/>
        <w:jc w:val="center"/>
        <w:rPr>
          <w:rFonts w:ascii="Times New Roman" w:eastAsia="方正黑体_GBK" w:hAnsi="Times New Roman" w:hint="default"/>
          <w:shd w:val="clear" w:color="auto" w:fill="FFFFFF"/>
        </w:rPr>
      </w:pPr>
      <w:r>
        <w:rPr>
          <w:rFonts w:ascii="Times New Roman" w:eastAsia="方正黑体_GBK" w:hAnsi="Times New Roman" w:hint="default"/>
          <w:shd w:val="clear" w:color="auto" w:fill="FFFFFF"/>
          <w:lang w:bidi="ar"/>
        </w:rPr>
        <w:t>灭火器的配备标准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494"/>
        <w:gridCol w:w="1704"/>
        <w:gridCol w:w="1705"/>
        <w:gridCol w:w="1705"/>
      </w:tblGrid>
      <w:tr w:rsidR="001B4814">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项目</w:t>
            </w:r>
          </w:p>
        </w:tc>
        <w:tc>
          <w:tcPr>
            <w:tcW w:w="3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固体物质火灾</w:t>
            </w: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液体或可融化固体物质火灾、气体火灾</w:t>
            </w:r>
          </w:p>
        </w:tc>
      </w:tr>
      <w:tr w:rsidR="001B4814">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400" w:lineRule="exact"/>
              <w:ind w:firstLine="0"/>
              <w:rPr>
                <w:sz w:val="20"/>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proofErr w:type="gramStart"/>
            <w:r>
              <w:rPr>
                <w:kern w:val="2"/>
                <w:sz w:val="24"/>
                <w:szCs w:val="24"/>
                <w:lang w:bidi="ar"/>
              </w:rPr>
              <w:t>单具灭火器</w:t>
            </w:r>
            <w:proofErr w:type="gramEnd"/>
            <w:r>
              <w:rPr>
                <w:kern w:val="2"/>
                <w:sz w:val="24"/>
                <w:szCs w:val="24"/>
                <w:lang w:bidi="ar"/>
              </w:rPr>
              <w:t>最小灭火级别</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单位灭火级别最大保护面积（</w:t>
            </w:r>
            <w:r>
              <w:rPr>
                <w:kern w:val="2"/>
                <w:sz w:val="24"/>
                <w:szCs w:val="24"/>
                <w:lang w:bidi="ar"/>
              </w:rPr>
              <w:t>m2/A</w:t>
            </w:r>
            <w:r>
              <w:rPr>
                <w:kern w:val="2"/>
                <w:sz w:val="24"/>
                <w:szCs w:val="24"/>
                <w:lang w:bidi="ar"/>
              </w:rPr>
              <w:t>）</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proofErr w:type="gramStart"/>
            <w:r>
              <w:rPr>
                <w:kern w:val="2"/>
                <w:sz w:val="24"/>
                <w:szCs w:val="24"/>
                <w:lang w:bidi="ar"/>
              </w:rPr>
              <w:t>单具灭火器</w:t>
            </w:r>
            <w:proofErr w:type="gramEnd"/>
            <w:r>
              <w:rPr>
                <w:kern w:val="2"/>
                <w:sz w:val="24"/>
                <w:szCs w:val="24"/>
                <w:lang w:bidi="ar"/>
              </w:rPr>
              <w:t>最小灭火级别</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单位灭火级别最大保护面积（</w:t>
            </w:r>
            <w:r>
              <w:rPr>
                <w:kern w:val="2"/>
                <w:sz w:val="24"/>
                <w:szCs w:val="24"/>
                <w:lang w:bidi="ar"/>
              </w:rPr>
              <w:t>m2/B</w:t>
            </w:r>
            <w:r>
              <w:rPr>
                <w:kern w:val="2"/>
                <w:sz w:val="24"/>
                <w:szCs w:val="24"/>
                <w:lang w:bidi="ar"/>
              </w:rPr>
              <w:t>）</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易燃易爆危险品存放及使用场所</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3A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89B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固定动火作业场</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3A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89B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临时动火作业点</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0.5</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可燃材料存放、加工及使用场所</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厨房操作间、锅炉房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自备发电机房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变配电房</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2A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75</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55B</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w:t>
            </w:r>
          </w:p>
        </w:tc>
      </w:tr>
      <w:tr w:rsidR="001B4814">
        <w:tc>
          <w:tcPr>
            <w:tcW w:w="1914" w:type="dxa"/>
            <w:tcBorders>
              <w:top w:val="single" w:sz="4" w:space="0" w:color="auto"/>
              <w:left w:val="single" w:sz="4" w:space="0" w:color="auto"/>
              <w:bottom w:val="single" w:sz="4" w:space="0" w:color="auto"/>
              <w:right w:val="single" w:sz="4" w:space="0" w:color="auto"/>
            </w:tcBorders>
            <w:shd w:val="clear" w:color="auto" w:fill="auto"/>
          </w:tcPr>
          <w:p w:rsidR="001B4814" w:rsidRDefault="009A41D4">
            <w:pPr>
              <w:spacing w:line="400" w:lineRule="exact"/>
              <w:ind w:firstLine="0"/>
              <w:rPr>
                <w:kern w:val="2"/>
                <w:sz w:val="24"/>
              </w:rPr>
            </w:pPr>
            <w:r>
              <w:rPr>
                <w:kern w:val="2"/>
                <w:sz w:val="24"/>
                <w:szCs w:val="24"/>
                <w:lang w:bidi="ar"/>
              </w:rPr>
              <w:t>办公用房、宿舍</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exact"/>
              <w:ind w:firstLine="0"/>
              <w:jc w:val="center"/>
              <w:rPr>
                <w:kern w:val="2"/>
                <w:sz w:val="24"/>
              </w:rPr>
            </w:pPr>
            <w:r>
              <w:rPr>
                <w:kern w:val="2"/>
                <w:sz w:val="24"/>
                <w:szCs w:val="24"/>
                <w:lang w:bidi="ar"/>
              </w:rPr>
              <w:t>-</w:t>
            </w:r>
          </w:p>
        </w:tc>
      </w:tr>
    </w:tbl>
    <w:p w:rsidR="001B4814" w:rsidRDefault="009A41D4">
      <w:pPr>
        <w:pStyle w:val="a4"/>
        <w:widowControl/>
        <w:jc w:val="center"/>
        <w:rPr>
          <w:rFonts w:ascii="Times New Roman" w:eastAsia="方正黑体_GBK" w:hAnsi="Times New Roman" w:hint="default"/>
          <w:shd w:val="clear" w:color="auto" w:fill="FFFFFF"/>
          <w:lang w:bidi="ar"/>
        </w:rPr>
      </w:pPr>
      <w:r>
        <w:rPr>
          <w:rFonts w:ascii="Times New Roman" w:eastAsia="方正黑体_GBK" w:hAnsi="Times New Roman" w:hint="default"/>
          <w:shd w:val="clear" w:color="auto" w:fill="FFFFFF"/>
          <w:lang w:bidi="ar"/>
        </w:rPr>
        <w:t>灭火器的最大保护距离（</w:t>
      </w:r>
      <w:r>
        <w:rPr>
          <w:rFonts w:ascii="Times New Roman" w:eastAsia="方正黑体_GBK" w:hAnsi="Times New Roman" w:hint="default"/>
          <w:shd w:val="clear" w:color="auto" w:fill="FFFFFF"/>
          <w:lang w:bidi="ar"/>
        </w:rPr>
        <w:t>m</w:t>
      </w:r>
      <w:r>
        <w:rPr>
          <w:rFonts w:ascii="Times New Roman" w:eastAsia="方正黑体_GBK" w:hAnsi="Times New Roman" w:hint="default"/>
          <w:shd w:val="clear" w:color="auto" w:fill="FFFFFF"/>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灭火器配置场所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固体物质火灾</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液体或可融化固体物质火灾、气体火灾</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易燃易爆危险品存放及使用场所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9</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固定动火作业场所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9</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临时动火作业点</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6</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可燃材料存放、加工及使用场所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厨房操作间、锅炉房</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发电机房、变配电房</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12</w:t>
            </w:r>
          </w:p>
        </w:tc>
      </w:tr>
      <w:tr w:rsidR="001B4814">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办公用房、宿舍等</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25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400" w:lineRule="atLeast"/>
              <w:ind w:firstLine="0"/>
              <w:jc w:val="center"/>
              <w:rPr>
                <w:kern w:val="2"/>
                <w:sz w:val="24"/>
              </w:rPr>
            </w:pPr>
            <w:r>
              <w:rPr>
                <w:kern w:val="2"/>
                <w:sz w:val="24"/>
                <w:szCs w:val="24"/>
                <w:lang w:bidi="ar"/>
              </w:rPr>
              <w:t>-</w:t>
            </w:r>
          </w:p>
        </w:tc>
      </w:tr>
    </w:tbl>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lastRenderedPageBreak/>
        <w:t>6.3.2</w:t>
      </w:r>
      <w:r>
        <w:rPr>
          <w:kern w:val="2"/>
          <w:szCs w:val="32"/>
          <w:shd w:val="clear" w:color="auto" w:fill="FFFFFF"/>
          <w:lang w:bidi="ar"/>
        </w:rPr>
        <w:t>在具有火灾、爆炸危险的场所，严禁使用明火作业。</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6.3.3</w:t>
      </w:r>
      <w:proofErr w:type="gramStart"/>
      <w:r>
        <w:rPr>
          <w:kern w:val="2"/>
          <w:szCs w:val="32"/>
          <w:shd w:val="clear" w:color="auto" w:fill="FFFFFF"/>
          <w:lang w:bidi="ar"/>
        </w:rPr>
        <w:t>五</w:t>
      </w:r>
      <w:proofErr w:type="gramEnd"/>
      <w:r>
        <w:rPr>
          <w:kern w:val="2"/>
          <w:szCs w:val="32"/>
          <w:shd w:val="clear" w:color="auto" w:fill="FFFFFF"/>
          <w:lang w:bidi="ar"/>
        </w:rPr>
        <w:t>级（含五级）以上风力时，应停止焊接、切割等室外动火作业。确需动火作业时，应采取可靠的挡风措施。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6.3.4</w:t>
      </w:r>
      <w:r>
        <w:rPr>
          <w:kern w:val="2"/>
          <w:szCs w:val="32"/>
          <w:shd w:val="clear" w:color="auto" w:fill="FFFFFF"/>
          <w:lang w:bidi="ar"/>
        </w:rPr>
        <w:t>焊接、切割、热熔或加热等动火作业前，应对作业现场的可燃物进行清理；作业现场及其附近无法移走的可燃物应采用不燃材料对其覆盖或隔离。裸露的可燃材料上严禁直接进行动火作业。</w:t>
      </w:r>
    </w:p>
    <w:p w:rsidR="001B4814" w:rsidRDefault="009A41D4" w:rsidP="00103D15">
      <w:pPr>
        <w:spacing w:line="560" w:lineRule="exact"/>
        <w:ind w:firstLineChars="200" w:firstLine="630"/>
        <w:rPr>
          <w:kern w:val="2"/>
          <w:szCs w:val="32"/>
          <w:highlight w:val="red"/>
          <w:shd w:val="clear" w:color="auto" w:fill="FFFFFF"/>
        </w:rPr>
      </w:pPr>
      <w:r>
        <w:rPr>
          <w:kern w:val="2"/>
          <w:szCs w:val="32"/>
          <w:shd w:val="clear" w:color="auto" w:fill="FFFFFF"/>
          <w:lang w:bidi="ar"/>
        </w:rPr>
        <w:t>6.3.5</w:t>
      </w:r>
      <w:r>
        <w:rPr>
          <w:kern w:val="2"/>
          <w:szCs w:val="32"/>
          <w:shd w:val="clear" w:color="auto" w:fill="FFFFFF"/>
          <w:lang w:bidi="ar"/>
        </w:rPr>
        <w:t>施工作业安排时，宜将动火作业安排在使用可燃建筑材料的施工作业前进行。确需在使用可燃建筑材料的施工作业之后进行动火作业时，应采取可靠的防火措施，且满足可燃材料与动火作业的安全距离。</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6.3.6</w:t>
      </w:r>
      <w:r>
        <w:rPr>
          <w:kern w:val="2"/>
          <w:szCs w:val="32"/>
          <w:shd w:val="clear" w:color="auto" w:fill="FFFFFF"/>
          <w:lang w:bidi="ar"/>
        </w:rPr>
        <w:t>电焊机动火作业时，应检查电源开关、用电线路是否良好，金属外壳应有安全可靠接地或接零，进出线应有完整的防护罩，进出线端应用铜接头焊牢，电焊机应有专用电源控制开关，严禁借用金属管道、脚手架、结构钢筋等金属物代替导线。</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6.3.7</w:t>
      </w:r>
      <w:r>
        <w:rPr>
          <w:kern w:val="2"/>
          <w:szCs w:val="32"/>
          <w:shd w:val="clear" w:color="auto" w:fill="FFFFFF"/>
          <w:lang w:bidi="ar"/>
        </w:rPr>
        <w:t>气焊、气割动火作业时，氧气瓶与</w:t>
      </w:r>
      <w:proofErr w:type="gramStart"/>
      <w:r>
        <w:rPr>
          <w:kern w:val="2"/>
          <w:szCs w:val="32"/>
          <w:shd w:val="clear" w:color="auto" w:fill="FFFFFF"/>
          <w:lang w:bidi="ar"/>
        </w:rPr>
        <w:t>乙块瓶</w:t>
      </w:r>
      <w:proofErr w:type="gramEnd"/>
      <w:r>
        <w:rPr>
          <w:kern w:val="2"/>
          <w:szCs w:val="32"/>
          <w:shd w:val="clear" w:color="auto" w:fill="FFFFFF"/>
          <w:lang w:bidi="ar"/>
        </w:rPr>
        <w:t>应直立放置，并进行固定做好防倾倒措施，气瓶压力表数值应合格有效，氧气瓶与乙炔</w:t>
      </w:r>
      <w:proofErr w:type="gramStart"/>
      <w:r>
        <w:rPr>
          <w:kern w:val="2"/>
          <w:szCs w:val="32"/>
          <w:shd w:val="clear" w:color="auto" w:fill="FFFFFF"/>
          <w:lang w:bidi="ar"/>
        </w:rPr>
        <w:t>瓶工作</w:t>
      </w:r>
      <w:proofErr w:type="gramEnd"/>
      <w:r>
        <w:rPr>
          <w:kern w:val="2"/>
          <w:szCs w:val="32"/>
          <w:shd w:val="clear" w:color="auto" w:fill="FFFFFF"/>
          <w:lang w:bidi="ar"/>
        </w:rPr>
        <w:t>间距不应小于</w:t>
      </w:r>
      <w:r>
        <w:rPr>
          <w:kern w:val="2"/>
          <w:szCs w:val="32"/>
          <w:shd w:val="clear" w:color="auto" w:fill="FFFFFF"/>
          <w:lang w:bidi="ar"/>
        </w:rPr>
        <w:t>5m</w:t>
      </w:r>
      <w:r>
        <w:rPr>
          <w:kern w:val="2"/>
          <w:szCs w:val="32"/>
          <w:shd w:val="clear" w:color="auto" w:fill="FFFFFF"/>
          <w:lang w:bidi="ar"/>
        </w:rPr>
        <w:t>，气瓶与动火作业地点不应小于</w:t>
      </w:r>
      <w:r>
        <w:rPr>
          <w:kern w:val="2"/>
          <w:szCs w:val="32"/>
          <w:shd w:val="clear" w:color="auto" w:fill="FFFFFF"/>
          <w:lang w:bidi="ar"/>
        </w:rPr>
        <w:t>10m</w:t>
      </w:r>
      <w:r>
        <w:rPr>
          <w:kern w:val="2"/>
          <w:szCs w:val="32"/>
          <w:shd w:val="clear" w:color="auto" w:fill="FFFFFF"/>
          <w:lang w:bidi="ar"/>
        </w:rPr>
        <w:t>，并不得在烈日下曝晒。</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6.3.8</w:t>
      </w:r>
      <w:r>
        <w:rPr>
          <w:kern w:val="2"/>
          <w:szCs w:val="32"/>
          <w:shd w:val="clear" w:color="auto" w:fill="FFFFFF"/>
          <w:lang w:bidi="ar"/>
        </w:rPr>
        <w:t>高处动火作业，其下部地面如有易燃易爆物时，应将易燃易爆物进行移除，并采取遮挡措施，同时作业点下方设置接火斗，以防火花溅落引起火灾事故。</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6.3.9</w:t>
      </w:r>
      <w:r>
        <w:rPr>
          <w:kern w:val="2"/>
          <w:szCs w:val="32"/>
          <w:shd w:val="clear" w:color="auto" w:fill="FFFFFF"/>
          <w:lang w:bidi="ar"/>
        </w:rPr>
        <w:t>在盛有或盛过油类、化学品的容器、设备、管道等生产、</w:t>
      </w:r>
      <w:r>
        <w:rPr>
          <w:kern w:val="2"/>
          <w:szCs w:val="32"/>
          <w:shd w:val="clear" w:color="auto" w:fill="FFFFFF"/>
          <w:lang w:bidi="ar"/>
        </w:rPr>
        <w:lastRenderedPageBreak/>
        <w:t>储存装置上动火作业，应将其与生产系统彻底隔离。</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6.3.10</w:t>
      </w:r>
      <w:r>
        <w:rPr>
          <w:kern w:val="2"/>
          <w:szCs w:val="32"/>
          <w:shd w:val="clear" w:color="auto" w:fill="FFFFFF"/>
          <w:lang w:bidi="ar"/>
        </w:rPr>
        <w:t>拆除管线的动火作业，应先查明其内部介质及其走向，并制订相应的安全防火措施。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6.3.11</w:t>
      </w:r>
      <w:r>
        <w:rPr>
          <w:kern w:val="2"/>
          <w:szCs w:val="32"/>
          <w:shd w:val="clear" w:color="auto" w:fill="FFFFFF"/>
          <w:lang w:bidi="ar"/>
        </w:rPr>
        <w:t>严禁在动火点</w:t>
      </w:r>
      <w:r>
        <w:rPr>
          <w:kern w:val="2"/>
          <w:szCs w:val="32"/>
          <w:shd w:val="clear" w:color="auto" w:fill="FFFFFF"/>
          <w:lang w:bidi="ar"/>
        </w:rPr>
        <w:t>15m</w:t>
      </w:r>
      <w:r>
        <w:rPr>
          <w:kern w:val="2"/>
          <w:szCs w:val="32"/>
          <w:shd w:val="clear" w:color="auto" w:fill="FFFFFF"/>
          <w:lang w:bidi="ar"/>
        </w:rPr>
        <w:t>范围内及动火点下方同时进行可燃溶剂、清洗油清洗或喷漆等作业。</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6.3.12</w:t>
      </w:r>
      <w:r>
        <w:rPr>
          <w:kern w:val="2"/>
          <w:szCs w:val="32"/>
          <w:shd w:val="clear" w:color="auto" w:fill="FFFFFF"/>
          <w:lang w:bidi="ar"/>
        </w:rPr>
        <w:t>有限空间内动火作业前，应先检测识别是否存在易燃易爆、有毒有害气体，确认安全可靠后，方可进行动火作业。作业过程中做好个人防护、循环通风、专人监护等安全措施。</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6.3.13</w:t>
      </w:r>
      <w:r>
        <w:rPr>
          <w:kern w:val="2"/>
          <w:szCs w:val="32"/>
          <w:shd w:val="clear" w:color="auto" w:fill="FFFFFF"/>
          <w:lang w:bidi="ar"/>
        </w:rPr>
        <w:t>涉及防水作业加热棒、喷枪加热等作业应该纳入动火作业审批流程管理。</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6.3.14</w:t>
      </w:r>
      <w:r>
        <w:rPr>
          <w:kern w:val="2"/>
          <w:szCs w:val="32"/>
          <w:shd w:val="clear" w:color="auto" w:fill="FFFFFF"/>
          <w:lang w:bidi="ar"/>
        </w:rPr>
        <w:t>动火作业过程中，如果作业条件发生异常变化，必须立即停止作业并立即报告项目安全负责人。</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6.3.15</w:t>
      </w:r>
      <w:r>
        <w:rPr>
          <w:kern w:val="2"/>
          <w:szCs w:val="32"/>
          <w:shd w:val="clear" w:color="auto" w:fill="FFFFFF"/>
          <w:lang w:bidi="ar"/>
        </w:rPr>
        <w:t>动火作业后</w:t>
      </w:r>
      <w:r>
        <w:rPr>
          <w:kern w:val="2"/>
          <w:szCs w:val="32"/>
          <w:shd w:val="clear" w:color="auto" w:fill="FFFFFF"/>
          <w:lang w:bidi="ar"/>
        </w:rPr>
        <w:t>,</w:t>
      </w:r>
      <w:r>
        <w:rPr>
          <w:kern w:val="2"/>
          <w:szCs w:val="32"/>
          <w:shd w:val="clear" w:color="auto" w:fill="FFFFFF"/>
          <w:lang w:bidi="ar"/>
        </w:rPr>
        <w:t>应对现场进行检查，监护人需要留观</w:t>
      </w:r>
      <w:r>
        <w:rPr>
          <w:kern w:val="2"/>
          <w:szCs w:val="32"/>
          <w:shd w:val="clear" w:color="auto" w:fill="FFFFFF"/>
          <w:lang w:bidi="ar"/>
        </w:rPr>
        <w:t>30</w:t>
      </w:r>
      <w:r>
        <w:rPr>
          <w:kern w:val="2"/>
          <w:szCs w:val="32"/>
          <w:shd w:val="clear" w:color="auto" w:fill="FFFFFF"/>
          <w:lang w:bidi="ar"/>
        </w:rPr>
        <w:t>分钟，并确认无火灾危险后，动火操作人、监护人方可离开。</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6.4</w:t>
      </w:r>
      <w:r>
        <w:rPr>
          <w:rFonts w:ascii="Times New Roman" w:eastAsia="方正仿宋_GBK" w:hAnsi="Times New Roman" w:hint="default"/>
          <w:shd w:val="clear" w:color="auto" w:fill="FFFFFF"/>
        </w:rPr>
        <w:t>下列情况禁止动火</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1</w:t>
      </w:r>
      <w:r>
        <w:rPr>
          <w:rFonts w:ascii="Times New Roman" w:eastAsia="方正仿宋_GBK" w:hAnsi="Times New Roman" w:hint="default"/>
          <w:shd w:val="clear" w:color="auto" w:fill="FFFFFF"/>
        </w:rPr>
        <w:t>）动火作业未经审批；</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2</w:t>
      </w:r>
      <w:r>
        <w:rPr>
          <w:rFonts w:ascii="Times New Roman" w:eastAsia="方正仿宋_GBK" w:hAnsi="Times New Roman" w:hint="default"/>
          <w:shd w:val="clear" w:color="auto" w:fill="FFFFFF"/>
        </w:rPr>
        <w:t>）动火人无特种作业操作证；</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3</w:t>
      </w:r>
      <w:r>
        <w:rPr>
          <w:rFonts w:ascii="Times New Roman" w:eastAsia="方正仿宋_GBK" w:hAnsi="Times New Roman" w:hint="default"/>
          <w:shd w:val="clear" w:color="auto" w:fill="FFFFFF"/>
        </w:rPr>
        <w:t>）动火作业现场附近有与明火作业相抵触的工种；</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4</w:t>
      </w:r>
      <w:r>
        <w:rPr>
          <w:rFonts w:ascii="Times New Roman" w:eastAsia="方正仿宋_GBK" w:hAnsi="Times New Roman" w:hint="default"/>
          <w:shd w:val="clear" w:color="auto" w:fill="FFFFFF"/>
        </w:rPr>
        <w:t>）动火作业现场附近有易燃易爆物质或设施设备，未清理或采取隔离措施的；</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5</w:t>
      </w:r>
      <w:r>
        <w:rPr>
          <w:rFonts w:ascii="Times New Roman" w:eastAsia="方正仿宋_GBK" w:hAnsi="Times New Roman" w:hint="default"/>
          <w:shd w:val="clear" w:color="auto" w:fill="FFFFFF"/>
        </w:rPr>
        <w:t>）动火监护人脱岗；</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w:t>
      </w:r>
      <w:r>
        <w:rPr>
          <w:rFonts w:ascii="Times New Roman" w:eastAsia="方正仿宋_GBK" w:hAnsi="Times New Roman" w:hint="default"/>
          <w:shd w:val="clear" w:color="auto" w:fill="FFFFFF"/>
        </w:rPr>
        <w:t>6</w:t>
      </w:r>
      <w:r>
        <w:rPr>
          <w:rFonts w:ascii="Times New Roman" w:eastAsia="方正仿宋_GBK" w:hAnsi="Times New Roman" w:hint="default"/>
          <w:shd w:val="clear" w:color="auto" w:fill="FFFFFF"/>
        </w:rPr>
        <w:t>）存在其他火灾隐患风险时。</w:t>
      </w:r>
    </w:p>
    <w:p w:rsidR="001B4814" w:rsidRDefault="009A41D4" w:rsidP="00103D15">
      <w:pPr>
        <w:pStyle w:val="a4"/>
        <w:widowControl/>
        <w:spacing w:line="560" w:lineRule="exact"/>
        <w:ind w:firstLineChars="200" w:firstLine="630"/>
        <w:rPr>
          <w:rFonts w:ascii="Times New Roman" w:eastAsia="方正仿宋_GBK" w:hAnsi="Times New Roman" w:hint="default"/>
          <w:shd w:val="clear" w:color="auto" w:fill="FFFFFF"/>
        </w:rPr>
      </w:pPr>
      <w:r>
        <w:rPr>
          <w:rFonts w:ascii="Times New Roman" w:eastAsia="方正仿宋_GBK" w:hAnsi="Times New Roman" w:hint="default"/>
          <w:shd w:val="clear" w:color="auto" w:fill="FFFFFF"/>
        </w:rPr>
        <w:t>6.5</w:t>
      </w:r>
      <w:r>
        <w:rPr>
          <w:rFonts w:ascii="Times New Roman" w:eastAsia="方正仿宋_GBK" w:hAnsi="Times New Roman" w:hint="default"/>
          <w:shd w:val="clear" w:color="auto" w:fill="FFFFFF"/>
        </w:rPr>
        <w:t>应急管理</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lastRenderedPageBreak/>
        <w:t>6.5.1</w:t>
      </w:r>
      <w:r>
        <w:rPr>
          <w:kern w:val="2"/>
          <w:szCs w:val="32"/>
          <w:shd w:val="clear" w:color="auto" w:fill="FFFFFF"/>
          <w:lang w:bidi="ar"/>
        </w:rPr>
        <w:t>结合动火作业存在的火灾风险因素，编制专项消防应急救援预案，并完成上报审批手续。</w:t>
      </w:r>
    </w:p>
    <w:p w:rsidR="001B4814" w:rsidRDefault="009A41D4" w:rsidP="00103D15">
      <w:pPr>
        <w:spacing w:line="560" w:lineRule="exact"/>
        <w:ind w:firstLineChars="200" w:firstLine="630"/>
        <w:rPr>
          <w:kern w:val="2"/>
          <w:szCs w:val="32"/>
          <w:shd w:val="clear" w:color="auto" w:fill="FFFFFF"/>
        </w:rPr>
      </w:pPr>
      <w:r>
        <w:rPr>
          <w:kern w:val="2"/>
          <w:szCs w:val="32"/>
          <w:shd w:val="clear" w:color="auto" w:fill="FFFFFF"/>
          <w:lang w:bidi="ar"/>
        </w:rPr>
        <w:t>6.5.2</w:t>
      </w:r>
      <w:r>
        <w:rPr>
          <w:kern w:val="2"/>
          <w:szCs w:val="32"/>
          <w:shd w:val="clear" w:color="auto" w:fill="FFFFFF"/>
          <w:lang w:bidi="ar"/>
        </w:rPr>
        <w:t>对动火操作人、监护人及其他相关人员定期开展消防安全专题培训和消防应急演练活动，切实提升消防安全专业知识和火灾应急处置能力。</w:t>
      </w:r>
    </w:p>
    <w:p w:rsidR="001B4814" w:rsidRDefault="009A41D4">
      <w:pPr>
        <w:spacing w:line="560" w:lineRule="exact"/>
        <w:rPr>
          <w:rFonts w:eastAsia="仿宋_GB2312"/>
          <w:b/>
          <w:bCs/>
          <w:kern w:val="2"/>
          <w:sz w:val="30"/>
          <w:szCs w:val="30"/>
        </w:rPr>
      </w:pPr>
      <w:r>
        <w:rPr>
          <w:rFonts w:eastAsia="仿宋_GB2312"/>
          <w:b/>
          <w:bCs/>
          <w:kern w:val="2"/>
          <w:sz w:val="30"/>
          <w:szCs w:val="30"/>
          <w:lang w:bidi="ar"/>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rPr>
          <w:rFonts w:ascii="Times New Roman" w:hAnsi="Times New Roman" w:hint="default"/>
        </w:rPr>
      </w:pPr>
      <w:r>
        <w:rPr>
          <w:rFonts w:ascii="Times New Roman" w:hAnsi="Times New Roman" w:hint="default"/>
        </w:rPr>
        <w:t xml:space="preserve"> </w:t>
      </w:r>
    </w:p>
    <w:p w:rsidR="001B4814" w:rsidRDefault="009A41D4">
      <w:pPr>
        <w:pStyle w:val="a4"/>
        <w:widowControl/>
        <w:spacing w:line="560" w:lineRule="exact"/>
        <w:rPr>
          <w:rFonts w:ascii="Times New Roman" w:hAnsi="Times New Roman" w:hint="default"/>
          <w:b/>
          <w:bCs/>
          <w:sz w:val="30"/>
          <w:szCs w:val="30"/>
        </w:rPr>
      </w:pPr>
      <w:r>
        <w:rPr>
          <w:rFonts w:ascii="Times New Roman" w:hAnsi="Times New Roman" w:hint="default"/>
          <w:b/>
          <w:bCs/>
          <w:sz w:val="30"/>
          <w:szCs w:val="30"/>
        </w:rPr>
        <w:t xml:space="preserve"> </w:t>
      </w:r>
    </w:p>
    <w:p w:rsidR="001B4814" w:rsidRDefault="009A41D4">
      <w:pPr>
        <w:spacing w:line="460" w:lineRule="exact"/>
        <w:rPr>
          <w:rFonts w:eastAsia="黑体"/>
          <w:kern w:val="2"/>
          <w:sz w:val="30"/>
          <w:szCs w:val="30"/>
        </w:rPr>
      </w:pPr>
      <w:r>
        <w:rPr>
          <w:rFonts w:eastAsia="黑体"/>
          <w:kern w:val="2"/>
          <w:sz w:val="30"/>
          <w:szCs w:val="30"/>
          <w:lang w:bidi="ar"/>
        </w:rPr>
        <w:t xml:space="preserve"> </w:t>
      </w:r>
    </w:p>
    <w:p w:rsidR="001B4814" w:rsidRDefault="009A41D4">
      <w:pPr>
        <w:rPr>
          <w:rFonts w:eastAsia="黑体"/>
          <w:kern w:val="2"/>
          <w:sz w:val="30"/>
          <w:szCs w:val="30"/>
          <w:lang w:bidi="ar"/>
        </w:rPr>
      </w:pPr>
      <w:r>
        <w:rPr>
          <w:rFonts w:eastAsia="黑体"/>
          <w:kern w:val="2"/>
          <w:sz w:val="30"/>
          <w:szCs w:val="30"/>
          <w:lang w:bidi="ar"/>
        </w:rPr>
        <w:br w:type="page"/>
      </w:r>
    </w:p>
    <w:p w:rsidR="001B4814" w:rsidRDefault="009A41D4">
      <w:pPr>
        <w:spacing w:line="460" w:lineRule="exact"/>
        <w:ind w:firstLine="0"/>
        <w:rPr>
          <w:rFonts w:eastAsia="方正黑体_GBK"/>
          <w:kern w:val="2"/>
          <w:sz w:val="24"/>
          <w:szCs w:val="24"/>
        </w:rPr>
      </w:pPr>
      <w:r>
        <w:rPr>
          <w:rFonts w:eastAsia="方正黑体_GBK"/>
          <w:kern w:val="2"/>
          <w:sz w:val="30"/>
          <w:szCs w:val="30"/>
          <w:lang w:bidi="ar"/>
        </w:rPr>
        <w:lastRenderedPageBreak/>
        <w:t>附件：动火作业许可证</w:t>
      </w:r>
    </w:p>
    <w:p w:rsidR="001B4814" w:rsidRDefault="009A41D4">
      <w:pPr>
        <w:adjustRightInd w:val="0"/>
        <w:spacing w:line="340" w:lineRule="exact"/>
        <w:rPr>
          <w:kern w:val="2"/>
          <w:sz w:val="28"/>
          <w:szCs w:val="28"/>
        </w:rPr>
      </w:pPr>
      <w:r>
        <w:rPr>
          <w:kern w:val="2"/>
          <w:sz w:val="28"/>
          <w:szCs w:val="28"/>
          <w:lang w:bidi="ar"/>
        </w:rPr>
        <w:t>1.</w:t>
      </w:r>
      <w:r>
        <w:rPr>
          <w:kern w:val="2"/>
          <w:sz w:val="28"/>
          <w:szCs w:val="28"/>
          <w:lang w:bidi="ar"/>
        </w:rPr>
        <w:t>一级动火许可证</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18"/>
        <w:gridCol w:w="2943"/>
        <w:gridCol w:w="502"/>
        <w:gridCol w:w="1145"/>
        <w:gridCol w:w="3247"/>
      </w:tblGrid>
      <w:tr w:rsidR="001B4814">
        <w:trPr>
          <w:trHeight w:val="546"/>
          <w:jc w:val="center"/>
        </w:trPr>
        <w:tc>
          <w:tcPr>
            <w:tcW w:w="672"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施工单位</w:t>
            </w:r>
          </w:p>
        </w:tc>
        <w:tc>
          <w:tcPr>
            <w:tcW w:w="1624" w:type="pct"/>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60" w:lineRule="exact"/>
              <w:ind w:firstLine="0"/>
              <w:jc w:val="center"/>
              <w:rPr>
                <w:rFonts w:eastAsia="宋体"/>
                <w:kern w:val="2"/>
                <w:sz w:val="22"/>
              </w:rPr>
            </w:pPr>
          </w:p>
        </w:tc>
        <w:tc>
          <w:tcPr>
            <w:tcW w:w="909"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工程名称</w:t>
            </w:r>
          </w:p>
        </w:tc>
        <w:tc>
          <w:tcPr>
            <w:tcW w:w="1793" w:type="pct"/>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60" w:lineRule="exact"/>
              <w:ind w:firstLine="0"/>
              <w:jc w:val="center"/>
              <w:rPr>
                <w:rFonts w:eastAsia="宋体"/>
                <w:kern w:val="2"/>
                <w:sz w:val="22"/>
              </w:rPr>
            </w:pPr>
          </w:p>
        </w:tc>
      </w:tr>
      <w:tr w:rsidR="001B4814">
        <w:trPr>
          <w:cantSplit/>
          <w:trHeight w:val="538"/>
          <w:jc w:val="center"/>
        </w:trPr>
        <w:tc>
          <w:tcPr>
            <w:tcW w:w="2297"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w:t>
            </w:r>
            <w:r>
              <w:rPr>
                <w:rFonts w:eastAsia="宋体"/>
                <w:kern w:val="2"/>
                <w:sz w:val="22"/>
                <w:szCs w:val="22"/>
                <w:lang w:bidi="ar"/>
              </w:rPr>
              <w:t xml:space="preserve">  </w:t>
            </w:r>
            <w:r>
              <w:rPr>
                <w:rFonts w:eastAsia="宋体"/>
                <w:kern w:val="2"/>
                <w:sz w:val="22"/>
                <w:szCs w:val="22"/>
                <w:lang w:bidi="ar"/>
              </w:rPr>
              <w:t>火</w:t>
            </w:r>
            <w:r>
              <w:rPr>
                <w:rFonts w:eastAsia="宋体"/>
                <w:kern w:val="2"/>
                <w:sz w:val="22"/>
                <w:szCs w:val="22"/>
                <w:lang w:bidi="ar"/>
              </w:rPr>
              <w:t xml:space="preserve">  </w:t>
            </w:r>
            <w:r>
              <w:rPr>
                <w:rFonts w:eastAsia="宋体"/>
                <w:kern w:val="2"/>
                <w:sz w:val="22"/>
                <w:szCs w:val="22"/>
                <w:lang w:bidi="ar"/>
              </w:rPr>
              <w:t>须</w:t>
            </w:r>
            <w:r>
              <w:rPr>
                <w:rFonts w:eastAsia="宋体"/>
                <w:kern w:val="2"/>
                <w:sz w:val="22"/>
                <w:szCs w:val="22"/>
                <w:lang w:bidi="ar"/>
              </w:rPr>
              <w:t xml:space="preserve">  </w:t>
            </w:r>
            <w:r>
              <w:rPr>
                <w:rFonts w:eastAsia="宋体"/>
                <w:kern w:val="2"/>
                <w:sz w:val="22"/>
                <w:szCs w:val="22"/>
                <w:lang w:bidi="ar"/>
              </w:rPr>
              <w:t>知</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动火部位</w:t>
            </w:r>
          </w:p>
        </w:tc>
        <w:tc>
          <w:tcPr>
            <w:tcW w:w="1793" w:type="pct"/>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60" w:lineRule="exact"/>
              <w:ind w:firstLine="0"/>
              <w:jc w:val="center"/>
              <w:rPr>
                <w:rFonts w:eastAsia="宋体"/>
                <w:kern w:val="2"/>
                <w:sz w:val="22"/>
              </w:rPr>
            </w:pPr>
          </w:p>
        </w:tc>
      </w:tr>
      <w:tr w:rsidR="001B4814">
        <w:trPr>
          <w:cantSplit/>
          <w:trHeight w:val="768"/>
          <w:jc w:val="center"/>
        </w:trPr>
        <w:tc>
          <w:tcPr>
            <w:tcW w:w="2297" w:type="pct"/>
            <w:gridSpan w:val="2"/>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9A41D4">
            <w:pPr>
              <w:spacing w:line="360" w:lineRule="exact"/>
              <w:ind w:firstLine="0"/>
              <w:rPr>
                <w:rFonts w:eastAsia="宋体"/>
                <w:kern w:val="2"/>
                <w:sz w:val="22"/>
              </w:rPr>
            </w:pPr>
            <w:r>
              <w:rPr>
                <w:rFonts w:eastAsia="宋体"/>
                <w:kern w:val="2"/>
                <w:sz w:val="22"/>
                <w:szCs w:val="22"/>
                <w:lang w:bidi="ar"/>
              </w:rPr>
              <w:t>1.</w:t>
            </w:r>
            <w:r>
              <w:rPr>
                <w:rFonts w:eastAsia="宋体"/>
                <w:kern w:val="2"/>
                <w:sz w:val="22"/>
                <w:szCs w:val="22"/>
                <w:lang w:bidi="ar"/>
              </w:rPr>
              <w:t>禁火区域内；油罐、油箱、油槽车和储存过可燃气体，易燃液体的容器以及连接在一起的辅助设备；各种受压设备；危险性较大的登高焊、割作业；比较密封的室内、容器内、地下室等场所；现场堆有大量可燃和易燃物质场所的动火作业均属一级动火。</w:t>
            </w:r>
          </w:p>
          <w:p w:rsidR="001B4814" w:rsidRDefault="009A41D4">
            <w:pPr>
              <w:spacing w:line="360" w:lineRule="exact"/>
              <w:ind w:firstLine="0"/>
              <w:rPr>
                <w:rFonts w:eastAsia="宋体"/>
                <w:kern w:val="2"/>
                <w:sz w:val="22"/>
              </w:rPr>
            </w:pPr>
            <w:r>
              <w:rPr>
                <w:rFonts w:eastAsia="宋体"/>
                <w:kern w:val="2"/>
                <w:sz w:val="22"/>
                <w:szCs w:val="22"/>
                <w:lang w:bidi="ar"/>
              </w:rPr>
              <w:t>2</w:t>
            </w:r>
            <w:r>
              <w:rPr>
                <w:rFonts w:eastAsia="宋体"/>
                <w:kern w:val="2"/>
                <w:sz w:val="22"/>
                <w:szCs w:val="22"/>
                <w:lang w:bidi="ar"/>
              </w:rPr>
              <w:t>．一级动火申请应在</w:t>
            </w:r>
            <w:r>
              <w:rPr>
                <w:rFonts w:eastAsia="宋体"/>
                <w:kern w:val="2"/>
                <w:sz w:val="22"/>
                <w:szCs w:val="22"/>
                <w:lang w:bidi="ar"/>
              </w:rPr>
              <w:t>7</w:t>
            </w:r>
            <w:r>
              <w:rPr>
                <w:rFonts w:eastAsia="宋体"/>
                <w:kern w:val="2"/>
                <w:sz w:val="22"/>
                <w:szCs w:val="22"/>
                <w:lang w:bidi="ar"/>
              </w:rPr>
              <w:t>天前提出，批准最长期限为一天，期满应重新办证，否则视作无证动火。</w:t>
            </w:r>
          </w:p>
          <w:p w:rsidR="001B4814" w:rsidRDefault="009A41D4">
            <w:pPr>
              <w:spacing w:line="360" w:lineRule="exact"/>
              <w:ind w:firstLine="0"/>
              <w:rPr>
                <w:rFonts w:eastAsia="宋体"/>
                <w:kern w:val="2"/>
                <w:sz w:val="22"/>
              </w:rPr>
            </w:pPr>
            <w:r>
              <w:rPr>
                <w:rFonts w:eastAsia="宋体"/>
                <w:kern w:val="2"/>
                <w:sz w:val="22"/>
                <w:szCs w:val="22"/>
                <w:lang w:bidi="ar"/>
              </w:rPr>
              <w:t>3</w:t>
            </w:r>
            <w:r>
              <w:rPr>
                <w:rFonts w:eastAsia="宋体"/>
                <w:kern w:val="2"/>
                <w:sz w:val="22"/>
                <w:szCs w:val="22"/>
                <w:lang w:bidi="ar"/>
              </w:rPr>
              <w:t>．一级动火作业由项目生产负责人填写，并附上安全技术措施方案，经项目安全负责人、项目负责人审核，报公司安全生产部门批准后，方可动火。</w:t>
            </w:r>
          </w:p>
          <w:p w:rsidR="001B4814" w:rsidRDefault="009A41D4">
            <w:pPr>
              <w:spacing w:line="360" w:lineRule="exact"/>
              <w:ind w:firstLine="0"/>
              <w:rPr>
                <w:rFonts w:eastAsia="宋体"/>
                <w:kern w:val="2"/>
                <w:sz w:val="22"/>
              </w:rPr>
            </w:pPr>
            <w:r>
              <w:rPr>
                <w:rFonts w:eastAsia="宋体"/>
                <w:kern w:val="2"/>
                <w:sz w:val="22"/>
                <w:szCs w:val="22"/>
                <w:lang w:bidi="ar"/>
              </w:rPr>
              <w:t>4</w:t>
            </w:r>
            <w:r>
              <w:rPr>
                <w:rFonts w:eastAsia="宋体"/>
                <w:kern w:val="2"/>
                <w:sz w:val="22"/>
                <w:szCs w:val="22"/>
                <w:lang w:bidi="ar"/>
              </w:rPr>
              <w:t>．本表一式三联：动火人、动火监护人、项目部保存备查。</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动火时间</w:t>
            </w:r>
          </w:p>
        </w:tc>
        <w:tc>
          <w:tcPr>
            <w:tcW w:w="1793" w:type="pct"/>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r>
              <w:rPr>
                <w:rFonts w:eastAsia="宋体"/>
                <w:kern w:val="2"/>
                <w:sz w:val="22"/>
                <w:szCs w:val="22"/>
                <w:lang w:bidi="ar"/>
              </w:rPr>
              <w:t xml:space="preserve">  </w:t>
            </w:r>
            <w:r>
              <w:rPr>
                <w:rFonts w:eastAsia="宋体"/>
                <w:kern w:val="2"/>
                <w:sz w:val="22"/>
                <w:szCs w:val="22"/>
                <w:lang w:bidi="ar"/>
              </w:rPr>
              <w:t>至</w:t>
            </w: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p>
        </w:tc>
      </w:tr>
      <w:tr w:rsidR="001B4814">
        <w:trPr>
          <w:cantSplit/>
          <w:trHeight w:val="4805"/>
          <w:jc w:val="center"/>
        </w:trPr>
        <w:tc>
          <w:tcPr>
            <w:tcW w:w="2297" w:type="pct"/>
            <w:gridSpan w:val="2"/>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60" w:lineRule="exact"/>
              <w:ind w:firstLine="0"/>
              <w:rPr>
                <w:rFonts w:eastAsia="宋体"/>
                <w:sz w:val="18"/>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p w:rsidR="001B4814" w:rsidRDefault="009A41D4">
            <w:pPr>
              <w:spacing w:line="360" w:lineRule="exact"/>
              <w:ind w:firstLine="0"/>
              <w:jc w:val="center"/>
              <w:rPr>
                <w:rFonts w:eastAsia="宋体"/>
                <w:kern w:val="2"/>
                <w:sz w:val="22"/>
              </w:rPr>
            </w:pPr>
            <w:r>
              <w:rPr>
                <w:rFonts w:eastAsia="宋体"/>
                <w:kern w:val="2"/>
                <w:sz w:val="22"/>
                <w:szCs w:val="22"/>
                <w:lang w:bidi="ar"/>
              </w:rPr>
              <w:t>安</w:t>
            </w:r>
          </w:p>
          <w:p w:rsidR="001B4814" w:rsidRDefault="009A41D4">
            <w:pPr>
              <w:spacing w:line="360" w:lineRule="exact"/>
              <w:ind w:firstLine="0"/>
              <w:jc w:val="center"/>
              <w:rPr>
                <w:rFonts w:eastAsia="宋体"/>
                <w:kern w:val="2"/>
                <w:sz w:val="22"/>
              </w:rPr>
            </w:pPr>
            <w:r>
              <w:rPr>
                <w:rFonts w:eastAsia="宋体"/>
                <w:kern w:val="2"/>
                <w:sz w:val="22"/>
                <w:szCs w:val="22"/>
                <w:lang w:bidi="ar"/>
              </w:rPr>
              <w:t>全</w:t>
            </w:r>
          </w:p>
          <w:p w:rsidR="001B4814" w:rsidRDefault="009A41D4">
            <w:pPr>
              <w:spacing w:line="360" w:lineRule="exact"/>
              <w:ind w:firstLine="0"/>
              <w:jc w:val="center"/>
              <w:rPr>
                <w:rFonts w:eastAsia="宋体"/>
                <w:kern w:val="2"/>
                <w:sz w:val="22"/>
              </w:rPr>
            </w:pPr>
            <w:r>
              <w:rPr>
                <w:rFonts w:eastAsia="宋体"/>
                <w:kern w:val="2"/>
                <w:sz w:val="22"/>
                <w:szCs w:val="22"/>
                <w:lang w:bidi="ar"/>
              </w:rPr>
              <w:t>技</w:t>
            </w:r>
          </w:p>
          <w:p w:rsidR="001B4814" w:rsidRDefault="009A41D4">
            <w:pPr>
              <w:spacing w:line="360" w:lineRule="exact"/>
              <w:ind w:firstLine="0"/>
              <w:jc w:val="center"/>
              <w:rPr>
                <w:rFonts w:eastAsia="宋体"/>
                <w:kern w:val="2"/>
                <w:sz w:val="22"/>
              </w:rPr>
            </w:pPr>
            <w:r>
              <w:rPr>
                <w:rFonts w:eastAsia="宋体"/>
                <w:kern w:val="2"/>
                <w:sz w:val="22"/>
                <w:szCs w:val="22"/>
                <w:lang w:bidi="ar"/>
              </w:rPr>
              <w:t>术</w:t>
            </w:r>
          </w:p>
          <w:p w:rsidR="001B4814" w:rsidRDefault="009A41D4">
            <w:pPr>
              <w:spacing w:line="360" w:lineRule="exact"/>
              <w:ind w:firstLine="0"/>
              <w:jc w:val="center"/>
              <w:rPr>
                <w:rFonts w:eastAsia="宋体"/>
                <w:kern w:val="2"/>
                <w:sz w:val="22"/>
              </w:rPr>
            </w:pPr>
            <w:proofErr w:type="gramStart"/>
            <w:r>
              <w:rPr>
                <w:rFonts w:eastAsia="宋体"/>
                <w:kern w:val="2"/>
                <w:sz w:val="22"/>
                <w:szCs w:val="22"/>
                <w:lang w:bidi="ar"/>
              </w:rPr>
              <w:t>措</w:t>
            </w:r>
            <w:proofErr w:type="gramEnd"/>
          </w:p>
          <w:p w:rsidR="001B4814" w:rsidRDefault="009A41D4">
            <w:pPr>
              <w:spacing w:line="360" w:lineRule="exact"/>
              <w:ind w:firstLine="0"/>
              <w:jc w:val="center"/>
              <w:rPr>
                <w:rFonts w:eastAsia="宋体"/>
                <w:kern w:val="2"/>
                <w:sz w:val="22"/>
              </w:rPr>
            </w:pPr>
            <w:r>
              <w:rPr>
                <w:rFonts w:eastAsia="宋体"/>
                <w:kern w:val="2"/>
                <w:sz w:val="22"/>
                <w:szCs w:val="22"/>
                <w:lang w:bidi="ar"/>
              </w:rPr>
              <w:t>施</w:t>
            </w:r>
          </w:p>
          <w:p w:rsidR="001B4814" w:rsidRDefault="009A41D4">
            <w:pPr>
              <w:spacing w:line="360" w:lineRule="exact"/>
              <w:ind w:firstLine="0"/>
              <w:jc w:val="center"/>
              <w:rPr>
                <w:rFonts w:eastAsia="宋体"/>
                <w:kern w:val="2"/>
                <w:sz w:val="22"/>
              </w:rPr>
            </w:pPr>
            <w:r>
              <w:rPr>
                <w:rFonts w:eastAsia="宋体"/>
                <w:kern w:val="2"/>
                <w:sz w:val="22"/>
                <w:szCs w:val="22"/>
                <w:lang w:bidi="ar"/>
              </w:rPr>
              <w:t>方</w:t>
            </w:r>
          </w:p>
          <w:p w:rsidR="001B4814" w:rsidRDefault="009A41D4">
            <w:pPr>
              <w:spacing w:line="360" w:lineRule="exact"/>
              <w:ind w:firstLine="0"/>
              <w:jc w:val="center"/>
              <w:rPr>
                <w:rFonts w:eastAsia="宋体"/>
                <w:kern w:val="2"/>
                <w:sz w:val="22"/>
              </w:rPr>
            </w:pPr>
            <w:r>
              <w:rPr>
                <w:rFonts w:eastAsia="宋体"/>
                <w:kern w:val="2"/>
                <w:sz w:val="22"/>
                <w:szCs w:val="22"/>
                <w:lang w:bidi="ar"/>
              </w:rPr>
              <w:t>案</w:t>
            </w:r>
          </w:p>
        </w:tc>
        <w:tc>
          <w:tcPr>
            <w:tcW w:w="2425" w:type="pct"/>
            <w:gridSpan w:val="2"/>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60" w:lineRule="exact"/>
              <w:ind w:firstLine="0"/>
              <w:rPr>
                <w:rFonts w:eastAsia="宋体"/>
                <w:kern w:val="2"/>
                <w:sz w:val="22"/>
              </w:rPr>
            </w:pPr>
          </w:p>
          <w:p w:rsidR="001B4814" w:rsidRDefault="001B4814">
            <w:pPr>
              <w:spacing w:line="360" w:lineRule="exact"/>
              <w:ind w:firstLine="0"/>
              <w:rPr>
                <w:rFonts w:eastAsia="宋体"/>
                <w:kern w:val="2"/>
                <w:sz w:val="22"/>
              </w:rPr>
            </w:pPr>
          </w:p>
        </w:tc>
      </w:tr>
      <w:tr w:rsidR="001B4814">
        <w:trPr>
          <w:trHeight w:val="792"/>
          <w:jc w:val="center"/>
        </w:trPr>
        <w:tc>
          <w:tcPr>
            <w:tcW w:w="672"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60" w:lineRule="exact"/>
              <w:ind w:firstLine="0"/>
              <w:jc w:val="center"/>
              <w:rPr>
                <w:rFonts w:eastAsia="宋体"/>
                <w:kern w:val="2"/>
                <w:sz w:val="22"/>
              </w:rPr>
            </w:pPr>
            <w:r>
              <w:rPr>
                <w:rFonts w:eastAsia="宋体"/>
                <w:kern w:val="2"/>
                <w:sz w:val="22"/>
                <w:szCs w:val="22"/>
                <w:lang w:bidi="ar"/>
              </w:rPr>
              <w:t>动火人</w:t>
            </w:r>
          </w:p>
        </w:tc>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60" w:lineRule="exact"/>
              <w:ind w:firstLine="0"/>
              <w:jc w:val="center"/>
              <w:rPr>
                <w:rFonts w:eastAsia="宋体"/>
                <w:kern w:val="2"/>
                <w:sz w:val="22"/>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60" w:lineRule="exact"/>
              <w:ind w:left="240" w:firstLine="0"/>
              <w:jc w:val="center"/>
              <w:rPr>
                <w:rFonts w:eastAsia="宋体"/>
                <w:kern w:val="2"/>
                <w:sz w:val="22"/>
              </w:rPr>
            </w:pPr>
            <w:r>
              <w:rPr>
                <w:rFonts w:eastAsia="宋体"/>
                <w:kern w:val="2"/>
                <w:sz w:val="22"/>
                <w:szCs w:val="22"/>
                <w:lang w:bidi="ar"/>
              </w:rPr>
              <w:t>动火监护人</w:t>
            </w:r>
          </w:p>
        </w:tc>
        <w:tc>
          <w:tcPr>
            <w:tcW w:w="1793"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60" w:lineRule="exact"/>
              <w:ind w:firstLine="0"/>
              <w:rPr>
                <w:rFonts w:eastAsia="宋体"/>
                <w:kern w:val="2"/>
                <w:sz w:val="22"/>
              </w:rPr>
            </w:pPr>
          </w:p>
        </w:tc>
      </w:tr>
      <w:tr w:rsidR="001B4814">
        <w:trPr>
          <w:cantSplit/>
          <w:trHeight w:val="90"/>
          <w:jc w:val="center"/>
        </w:trPr>
        <w:tc>
          <w:tcPr>
            <w:tcW w:w="2297" w:type="pct"/>
            <w:gridSpan w:val="2"/>
            <w:tcBorders>
              <w:top w:val="single" w:sz="4" w:space="0" w:color="auto"/>
              <w:left w:val="single" w:sz="8" w:space="0" w:color="auto"/>
              <w:bottom w:val="single" w:sz="4" w:space="0" w:color="auto"/>
              <w:right w:val="single" w:sz="4" w:space="0" w:color="auto"/>
            </w:tcBorders>
            <w:shd w:val="clear" w:color="auto" w:fill="auto"/>
          </w:tcPr>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1B4814">
            <w:pPr>
              <w:pStyle w:val="a4"/>
              <w:widowControl/>
              <w:spacing w:line="360" w:lineRule="exact"/>
              <w:ind w:firstLine="0"/>
              <w:rPr>
                <w:rFonts w:ascii="Times New Roman" w:eastAsia="宋体" w:hAnsi="Times New Roman" w:hint="default"/>
                <w:sz w:val="28"/>
                <w:szCs w:val="28"/>
              </w:rPr>
            </w:pPr>
          </w:p>
          <w:p w:rsidR="001B4814" w:rsidRDefault="009A41D4">
            <w:pPr>
              <w:spacing w:line="36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申请动火人：</w:t>
            </w:r>
          </w:p>
          <w:p w:rsidR="001B4814" w:rsidRDefault="009A41D4">
            <w:pPr>
              <w:spacing w:line="36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日期：</w:t>
            </w:r>
          </w:p>
        </w:tc>
        <w:tc>
          <w:tcPr>
            <w:tcW w:w="2702"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审核意见：</w:t>
            </w:r>
          </w:p>
          <w:p w:rsidR="001B4814" w:rsidRDefault="009A41D4">
            <w:pPr>
              <w:wordWrap w:val="0"/>
              <w:spacing w:line="360" w:lineRule="exact"/>
              <w:ind w:firstLine="0"/>
              <w:rPr>
                <w:rFonts w:eastAsia="宋体"/>
                <w:kern w:val="2"/>
                <w:sz w:val="22"/>
              </w:rPr>
            </w:pPr>
            <w:r>
              <w:rPr>
                <w:rFonts w:eastAsia="宋体"/>
                <w:kern w:val="2"/>
                <w:sz w:val="22"/>
                <w:szCs w:val="22"/>
                <w:lang w:bidi="ar"/>
              </w:rPr>
              <w:t xml:space="preserve"> </w:t>
            </w: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项目安全负责人：</w:t>
            </w:r>
            <w:r>
              <w:rPr>
                <w:rFonts w:eastAsia="宋体"/>
                <w:kern w:val="2"/>
                <w:sz w:val="22"/>
                <w:szCs w:val="22"/>
                <w:lang w:bidi="ar"/>
              </w:rPr>
              <w:t xml:space="preserve">             </w:t>
            </w: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日期：</w:t>
            </w:r>
            <w:r>
              <w:rPr>
                <w:rFonts w:eastAsia="宋体"/>
                <w:kern w:val="2"/>
                <w:sz w:val="22"/>
                <w:szCs w:val="22"/>
                <w:lang w:bidi="ar"/>
              </w:rPr>
              <w:t xml:space="preserve">             </w:t>
            </w:r>
          </w:p>
        </w:tc>
      </w:tr>
      <w:tr w:rsidR="001B4814">
        <w:trPr>
          <w:cantSplit/>
          <w:trHeight w:val="1912"/>
          <w:jc w:val="center"/>
        </w:trPr>
        <w:tc>
          <w:tcPr>
            <w:tcW w:w="2297" w:type="pct"/>
            <w:gridSpan w:val="2"/>
            <w:tcBorders>
              <w:top w:val="single" w:sz="4" w:space="0" w:color="auto"/>
              <w:left w:val="single" w:sz="8" w:space="0" w:color="auto"/>
              <w:bottom w:val="single" w:sz="8" w:space="0" w:color="auto"/>
              <w:right w:val="single" w:sz="4"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审核意见：</w:t>
            </w:r>
          </w:p>
          <w:p w:rsidR="001B4814" w:rsidRDefault="001B4814">
            <w:pPr>
              <w:wordWrap w:val="0"/>
              <w:spacing w:line="360" w:lineRule="exact"/>
              <w:ind w:firstLine="0"/>
              <w:rPr>
                <w:rFonts w:eastAsia="宋体"/>
                <w:kern w:val="2"/>
                <w:sz w:val="22"/>
              </w:rPr>
            </w:pPr>
          </w:p>
          <w:p w:rsidR="001B4814" w:rsidRDefault="001B4814">
            <w:pPr>
              <w:pStyle w:val="a4"/>
              <w:widowControl/>
              <w:wordWrap w:val="0"/>
              <w:spacing w:line="360" w:lineRule="exact"/>
              <w:ind w:firstLine="0"/>
              <w:rPr>
                <w:rFonts w:ascii="Times New Roman" w:eastAsia="宋体" w:hAnsi="Times New Roman" w:hint="default"/>
                <w:sz w:val="22"/>
                <w:szCs w:val="22"/>
              </w:rPr>
            </w:pPr>
          </w:p>
          <w:p w:rsidR="001B4814" w:rsidRDefault="001B4814">
            <w:pPr>
              <w:wordWrap w:val="0"/>
              <w:spacing w:line="360" w:lineRule="exact"/>
              <w:ind w:firstLine="0"/>
              <w:rPr>
                <w:rFonts w:eastAsia="宋体"/>
                <w:kern w:val="2"/>
                <w:sz w:val="22"/>
              </w:rPr>
            </w:pPr>
          </w:p>
          <w:p w:rsidR="001B4814" w:rsidRDefault="001B4814">
            <w:pPr>
              <w:wordWrap w:val="0"/>
              <w:spacing w:line="360" w:lineRule="exact"/>
              <w:ind w:firstLine="0"/>
              <w:rPr>
                <w:rFonts w:eastAsia="宋体"/>
                <w:kern w:val="2"/>
                <w:sz w:val="22"/>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项目负责人：</w:t>
            </w:r>
            <w:r>
              <w:rPr>
                <w:rFonts w:eastAsia="宋体"/>
                <w:kern w:val="2"/>
                <w:sz w:val="22"/>
                <w:szCs w:val="22"/>
                <w:lang w:bidi="ar"/>
              </w:rPr>
              <w:t xml:space="preserve">          </w:t>
            </w:r>
          </w:p>
          <w:p w:rsidR="001B4814" w:rsidRDefault="009A41D4">
            <w:pPr>
              <w:wordWrap w:val="0"/>
              <w:spacing w:line="360" w:lineRule="exact"/>
              <w:ind w:firstLine="0"/>
              <w:jc w:val="right"/>
              <w:rPr>
                <w:rFonts w:eastAsia="宋体"/>
                <w:color w:val="FF0000"/>
                <w:kern w:val="2"/>
                <w:sz w:val="22"/>
              </w:rPr>
            </w:pPr>
            <w:r>
              <w:rPr>
                <w:rFonts w:eastAsia="宋体"/>
                <w:kern w:val="2"/>
                <w:sz w:val="22"/>
                <w:szCs w:val="22"/>
                <w:lang w:bidi="ar"/>
              </w:rPr>
              <w:t>日期：</w:t>
            </w:r>
            <w:r>
              <w:rPr>
                <w:rFonts w:eastAsia="宋体"/>
                <w:kern w:val="2"/>
                <w:sz w:val="22"/>
                <w:szCs w:val="22"/>
                <w:lang w:bidi="ar"/>
              </w:rPr>
              <w:t xml:space="preserve">          </w:t>
            </w:r>
          </w:p>
        </w:tc>
        <w:tc>
          <w:tcPr>
            <w:tcW w:w="2702" w:type="pct"/>
            <w:gridSpan w:val="3"/>
            <w:tcBorders>
              <w:top w:val="single" w:sz="4" w:space="0" w:color="auto"/>
              <w:left w:val="single" w:sz="4" w:space="0" w:color="auto"/>
              <w:bottom w:val="single" w:sz="8" w:space="0" w:color="auto"/>
              <w:right w:val="single" w:sz="8" w:space="0" w:color="auto"/>
            </w:tcBorders>
            <w:shd w:val="clear" w:color="auto" w:fill="auto"/>
          </w:tcPr>
          <w:p w:rsidR="001B4814" w:rsidRDefault="009A41D4">
            <w:pPr>
              <w:wordWrap w:val="0"/>
              <w:spacing w:line="360" w:lineRule="exact"/>
              <w:ind w:firstLine="0"/>
              <w:rPr>
                <w:rFonts w:eastAsia="宋体"/>
                <w:kern w:val="2"/>
                <w:sz w:val="22"/>
              </w:rPr>
            </w:pPr>
            <w:r>
              <w:rPr>
                <w:rFonts w:eastAsia="宋体"/>
                <w:kern w:val="2"/>
                <w:sz w:val="22"/>
                <w:szCs w:val="22"/>
                <w:lang w:bidi="ar"/>
              </w:rPr>
              <w:t>审批意见：</w:t>
            </w:r>
          </w:p>
          <w:p w:rsidR="001B4814" w:rsidRDefault="001B4814">
            <w:pPr>
              <w:wordWrap w:val="0"/>
              <w:spacing w:line="360" w:lineRule="exact"/>
              <w:ind w:firstLine="0"/>
              <w:rPr>
                <w:rFonts w:eastAsia="宋体"/>
                <w:kern w:val="2"/>
                <w:sz w:val="22"/>
              </w:rPr>
            </w:pP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1B4814">
            <w:pPr>
              <w:pStyle w:val="a4"/>
              <w:widowControl/>
              <w:wordWrap w:val="0"/>
              <w:spacing w:line="360" w:lineRule="exact"/>
              <w:ind w:firstLine="0"/>
              <w:rPr>
                <w:rFonts w:ascii="Times New Roman" w:eastAsia="宋体" w:hAnsi="Times New Roman" w:hint="default"/>
                <w:sz w:val="28"/>
                <w:szCs w:val="28"/>
              </w:rPr>
            </w:pPr>
          </w:p>
          <w:p w:rsidR="001B4814" w:rsidRDefault="001B4814">
            <w:pPr>
              <w:wordWrap w:val="0"/>
              <w:spacing w:line="360" w:lineRule="exact"/>
              <w:ind w:firstLine="0"/>
              <w:rPr>
                <w:rFonts w:eastAsia="宋体"/>
                <w:kern w:val="2"/>
                <w:sz w:val="22"/>
              </w:rPr>
            </w:pP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公司安全生产部门：</w:t>
            </w:r>
            <w:r>
              <w:rPr>
                <w:rFonts w:eastAsia="宋体"/>
                <w:kern w:val="2"/>
                <w:sz w:val="22"/>
                <w:szCs w:val="22"/>
                <w:lang w:bidi="ar"/>
              </w:rPr>
              <w:t xml:space="preserve">              </w:t>
            </w:r>
          </w:p>
          <w:p w:rsidR="001B4814" w:rsidRDefault="009A41D4">
            <w:pPr>
              <w:wordWrap w:val="0"/>
              <w:spacing w:line="360" w:lineRule="exact"/>
              <w:ind w:firstLine="0"/>
              <w:jc w:val="right"/>
              <w:rPr>
                <w:rFonts w:eastAsia="宋体"/>
                <w:kern w:val="2"/>
                <w:sz w:val="22"/>
              </w:rPr>
            </w:pPr>
            <w:r>
              <w:rPr>
                <w:rFonts w:eastAsia="宋体"/>
                <w:kern w:val="2"/>
                <w:sz w:val="22"/>
                <w:szCs w:val="22"/>
                <w:lang w:bidi="ar"/>
              </w:rPr>
              <w:t>日期：</w:t>
            </w:r>
            <w:r>
              <w:rPr>
                <w:rFonts w:eastAsia="宋体"/>
                <w:kern w:val="2"/>
                <w:sz w:val="22"/>
                <w:szCs w:val="22"/>
                <w:lang w:bidi="ar"/>
              </w:rPr>
              <w:t xml:space="preserve">              </w:t>
            </w:r>
          </w:p>
        </w:tc>
      </w:tr>
    </w:tbl>
    <w:p w:rsidR="001B4814" w:rsidRDefault="009A41D4">
      <w:pPr>
        <w:adjustRightInd w:val="0"/>
        <w:spacing w:line="340" w:lineRule="exact"/>
        <w:rPr>
          <w:rFonts w:eastAsia="黑体"/>
          <w:kern w:val="2"/>
          <w:szCs w:val="32"/>
        </w:rPr>
      </w:pPr>
      <w:r>
        <w:rPr>
          <w:rFonts w:eastAsia="黑体"/>
          <w:kern w:val="2"/>
          <w:sz w:val="22"/>
          <w:szCs w:val="22"/>
          <w:lang w:bidi="ar"/>
        </w:rPr>
        <w:br w:type="page"/>
      </w:r>
      <w:r>
        <w:rPr>
          <w:kern w:val="2"/>
          <w:sz w:val="28"/>
          <w:szCs w:val="28"/>
          <w:lang w:bidi="ar"/>
        </w:rPr>
        <w:lastRenderedPageBreak/>
        <w:t>2.</w:t>
      </w:r>
      <w:r>
        <w:rPr>
          <w:kern w:val="2"/>
          <w:sz w:val="28"/>
          <w:szCs w:val="28"/>
          <w:lang w:bidi="ar"/>
        </w:rPr>
        <w:t>二级动火许可证</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0"/>
        <w:gridCol w:w="2989"/>
        <w:gridCol w:w="7"/>
        <w:gridCol w:w="527"/>
        <w:gridCol w:w="813"/>
        <w:gridCol w:w="245"/>
        <w:gridCol w:w="3065"/>
      </w:tblGrid>
      <w:tr w:rsidR="001B4814">
        <w:trPr>
          <w:trHeight w:val="777"/>
          <w:jc w:val="center"/>
        </w:trPr>
        <w:tc>
          <w:tcPr>
            <w:tcW w:w="778"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施工单位</w:t>
            </w:r>
          </w:p>
        </w:tc>
        <w:tc>
          <w:tcPr>
            <w:tcW w:w="1653"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2"/>
              </w:rPr>
            </w:pPr>
          </w:p>
        </w:tc>
        <w:tc>
          <w:tcPr>
            <w:tcW w:w="74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工程名称</w:t>
            </w:r>
          </w:p>
        </w:tc>
        <w:tc>
          <w:tcPr>
            <w:tcW w:w="1827"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2"/>
              </w:rPr>
            </w:pPr>
          </w:p>
        </w:tc>
      </w:tr>
      <w:tr w:rsidR="001B4814">
        <w:trPr>
          <w:cantSplit/>
          <w:trHeight w:val="712"/>
          <w:jc w:val="center"/>
        </w:trPr>
        <w:tc>
          <w:tcPr>
            <w:tcW w:w="243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w:t>
            </w:r>
            <w:r>
              <w:rPr>
                <w:rFonts w:eastAsia="宋体"/>
                <w:kern w:val="2"/>
                <w:sz w:val="22"/>
                <w:szCs w:val="22"/>
                <w:lang w:bidi="ar"/>
              </w:rPr>
              <w:t xml:space="preserve">  </w:t>
            </w:r>
            <w:r>
              <w:rPr>
                <w:rFonts w:eastAsia="宋体"/>
                <w:kern w:val="2"/>
                <w:sz w:val="22"/>
                <w:szCs w:val="22"/>
                <w:lang w:bidi="ar"/>
              </w:rPr>
              <w:t>火</w:t>
            </w:r>
            <w:r>
              <w:rPr>
                <w:rFonts w:eastAsia="宋体"/>
                <w:kern w:val="2"/>
                <w:sz w:val="22"/>
                <w:szCs w:val="22"/>
                <w:lang w:bidi="ar"/>
              </w:rPr>
              <w:t xml:space="preserve">  </w:t>
            </w:r>
            <w:r>
              <w:rPr>
                <w:rFonts w:eastAsia="宋体"/>
                <w:kern w:val="2"/>
                <w:sz w:val="22"/>
                <w:szCs w:val="22"/>
                <w:lang w:bidi="ar"/>
              </w:rPr>
              <w:t>须</w:t>
            </w:r>
            <w:r>
              <w:rPr>
                <w:rFonts w:eastAsia="宋体"/>
                <w:kern w:val="2"/>
                <w:sz w:val="22"/>
                <w:szCs w:val="22"/>
                <w:lang w:bidi="ar"/>
              </w:rPr>
              <w:t xml:space="preserve">  </w:t>
            </w:r>
            <w:r>
              <w:rPr>
                <w:rFonts w:eastAsia="宋体"/>
                <w:kern w:val="2"/>
                <w:sz w:val="22"/>
                <w:szCs w:val="22"/>
                <w:lang w:bidi="ar"/>
              </w:rPr>
              <w:t>知</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动火部位</w:t>
            </w:r>
          </w:p>
        </w:tc>
        <w:tc>
          <w:tcPr>
            <w:tcW w:w="1827"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2"/>
              </w:rPr>
            </w:pPr>
          </w:p>
        </w:tc>
      </w:tr>
      <w:tr w:rsidR="001B4814">
        <w:trPr>
          <w:cantSplit/>
          <w:trHeight w:val="725"/>
          <w:jc w:val="center"/>
        </w:trPr>
        <w:tc>
          <w:tcPr>
            <w:tcW w:w="2432" w:type="pct"/>
            <w:gridSpan w:val="3"/>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9A41D4">
            <w:pPr>
              <w:spacing w:line="340" w:lineRule="exact"/>
              <w:ind w:firstLine="0"/>
              <w:rPr>
                <w:rFonts w:eastAsia="宋体"/>
                <w:kern w:val="2"/>
                <w:sz w:val="22"/>
              </w:rPr>
            </w:pPr>
            <w:r>
              <w:rPr>
                <w:rFonts w:eastAsia="宋体"/>
                <w:kern w:val="2"/>
                <w:sz w:val="22"/>
                <w:szCs w:val="22"/>
                <w:lang w:bidi="ar"/>
              </w:rPr>
              <w:t>1</w:t>
            </w:r>
            <w:r>
              <w:rPr>
                <w:rFonts w:eastAsia="宋体"/>
                <w:kern w:val="2"/>
                <w:sz w:val="22"/>
                <w:szCs w:val="22"/>
                <w:lang w:bidi="ar"/>
              </w:rPr>
              <w:t>．在具有一定危险因素的非禁火区域内进行临时焊、割等动火作业；小型油箱等容器登高焊、割等动火作业均属二级动火。</w:t>
            </w:r>
          </w:p>
          <w:p w:rsidR="001B4814" w:rsidRDefault="009A41D4">
            <w:pPr>
              <w:spacing w:line="340" w:lineRule="exact"/>
              <w:ind w:firstLine="0"/>
              <w:rPr>
                <w:rFonts w:eastAsia="宋体"/>
                <w:kern w:val="2"/>
                <w:sz w:val="22"/>
              </w:rPr>
            </w:pPr>
            <w:r>
              <w:rPr>
                <w:rFonts w:eastAsia="宋体"/>
                <w:kern w:val="2"/>
                <w:sz w:val="22"/>
                <w:szCs w:val="22"/>
                <w:lang w:bidi="ar"/>
              </w:rPr>
              <w:t>2</w:t>
            </w:r>
            <w:r>
              <w:rPr>
                <w:rFonts w:eastAsia="宋体"/>
                <w:kern w:val="2"/>
                <w:sz w:val="22"/>
                <w:szCs w:val="22"/>
                <w:lang w:bidi="ar"/>
              </w:rPr>
              <w:t>．二级动火申请人应在</w:t>
            </w:r>
            <w:r>
              <w:rPr>
                <w:rFonts w:eastAsia="宋体"/>
                <w:kern w:val="2"/>
                <w:sz w:val="22"/>
                <w:szCs w:val="22"/>
                <w:lang w:bidi="ar"/>
              </w:rPr>
              <w:t>4</w:t>
            </w:r>
            <w:r>
              <w:rPr>
                <w:rFonts w:eastAsia="宋体"/>
                <w:kern w:val="2"/>
                <w:sz w:val="22"/>
                <w:szCs w:val="22"/>
                <w:lang w:bidi="ar"/>
              </w:rPr>
              <w:t>天前提出，批准最长期限为三天，期满应重新办证。</w:t>
            </w:r>
          </w:p>
          <w:p w:rsidR="001B4814" w:rsidRDefault="009A41D4">
            <w:pPr>
              <w:spacing w:line="340" w:lineRule="exact"/>
              <w:ind w:firstLine="0"/>
              <w:rPr>
                <w:rFonts w:eastAsia="宋体"/>
                <w:kern w:val="2"/>
                <w:sz w:val="22"/>
              </w:rPr>
            </w:pPr>
            <w:r>
              <w:rPr>
                <w:rFonts w:eastAsia="宋体"/>
                <w:kern w:val="2"/>
                <w:sz w:val="22"/>
                <w:szCs w:val="22"/>
                <w:lang w:bidi="ar"/>
              </w:rPr>
              <w:t>3</w:t>
            </w:r>
            <w:r>
              <w:rPr>
                <w:rFonts w:eastAsia="宋体"/>
                <w:kern w:val="2"/>
                <w:sz w:val="22"/>
                <w:szCs w:val="22"/>
                <w:lang w:bidi="ar"/>
              </w:rPr>
              <w:t>．二级动火作业由动火人所在班组负责人填写，并附上安全技术措施方案，经项目生产负责人、项目安全负责人审核，</w:t>
            </w:r>
            <w:proofErr w:type="gramStart"/>
            <w:r>
              <w:rPr>
                <w:rFonts w:eastAsia="宋体"/>
                <w:kern w:val="2"/>
                <w:sz w:val="22"/>
                <w:szCs w:val="22"/>
                <w:lang w:bidi="ar"/>
              </w:rPr>
              <w:t>报项目</w:t>
            </w:r>
            <w:proofErr w:type="gramEnd"/>
            <w:r>
              <w:rPr>
                <w:rFonts w:eastAsia="宋体"/>
                <w:kern w:val="2"/>
                <w:sz w:val="22"/>
                <w:szCs w:val="22"/>
                <w:lang w:bidi="ar"/>
              </w:rPr>
              <w:t>负责人批准后，方可动火。</w:t>
            </w:r>
          </w:p>
          <w:p w:rsidR="001B4814" w:rsidRDefault="009A41D4">
            <w:pPr>
              <w:spacing w:line="340" w:lineRule="exact"/>
              <w:ind w:firstLine="0"/>
              <w:rPr>
                <w:rFonts w:eastAsia="宋体"/>
                <w:kern w:val="2"/>
                <w:sz w:val="22"/>
              </w:rPr>
            </w:pPr>
            <w:r>
              <w:rPr>
                <w:rFonts w:eastAsia="宋体"/>
                <w:kern w:val="2"/>
                <w:sz w:val="22"/>
                <w:szCs w:val="22"/>
                <w:lang w:bidi="ar"/>
              </w:rPr>
              <w:t>4</w:t>
            </w:r>
            <w:r>
              <w:rPr>
                <w:rFonts w:eastAsia="宋体"/>
                <w:kern w:val="2"/>
                <w:sz w:val="22"/>
                <w:szCs w:val="22"/>
                <w:lang w:bidi="ar"/>
              </w:rPr>
              <w:t>．本表一式三联：动火人、动火监护人、项目部保存备查。</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动火时间</w:t>
            </w:r>
          </w:p>
        </w:tc>
        <w:tc>
          <w:tcPr>
            <w:tcW w:w="1827"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分至</w:t>
            </w:r>
            <w:r>
              <w:rPr>
                <w:rFonts w:eastAsia="宋体"/>
                <w:kern w:val="2"/>
                <w:sz w:val="22"/>
                <w:szCs w:val="22"/>
                <w:lang w:bidi="ar"/>
              </w:rPr>
              <w:t xml:space="preserve">  </w:t>
            </w:r>
            <w:r>
              <w:rPr>
                <w:rFonts w:eastAsia="宋体"/>
                <w:kern w:val="2"/>
                <w:sz w:val="22"/>
                <w:szCs w:val="22"/>
                <w:lang w:bidi="ar"/>
              </w:rPr>
              <w:t>月</w:t>
            </w:r>
            <w:r>
              <w:rPr>
                <w:rFonts w:eastAsia="宋体"/>
                <w:kern w:val="2"/>
                <w:sz w:val="22"/>
                <w:szCs w:val="22"/>
                <w:lang w:bidi="ar"/>
              </w:rPr>
              <w:t xml:space="preserve">  </w:t>
            </w:r>
            <w:r>
              <w:rPr>
                <w:rFonts w:eastAsia="宋体"/>
                <w:kern w:val="2"/>
                <w:sz w:val="22"/>
                <w:szCs w:val="22"/>
                <w:lang w:bidi="ar"/>
              </w:rPr>
              <w:t>日</w:t>
            </w:r>
            <w:r>
              <w:rPr>
                <w:rFonts w:eastAsia="宋体"/>
                <w:kern w:val="2"/>
                <w:sz w:val="22"/>
                <w:szCs w:val="22"/>
                <w:lang w:bidi="ar"/>
              </w:rPr>
              <w:t xml:space="preserve">  </w:t>
            </w:r>
            <w:r>
              <w:rPr>
                <w:rFonts w:eastAsia="宋体"/>
                <w:kern w:val="2"/>
                <w:sz w:val="22"/>
                <w:szCs w:val="22"/>
                <w:lang w:bidi="ar"/>
              </w:rPr>
              <w:t>时</w:t>
            </w:r>
            <w:r>
              <w:rPr>
                <w:rFonts w:eastAsia="宋体"/>
                <w:kern w:val="2"/>
                <w:sz w:val="22"/>
                <w:szCs w:val="22"/>
                <w:lang w:bidi="ar"/>
              </w:rPr>
              <w:t xml:space="preserve">  </w:t>
            </w:r>
            <w:r>
              <w:rPr>
                <w:rFonts w:eastAsia="宋体"/>
                <w:kern w:val="2"/>
                <w:sz w:val="22"/>
                <w:szCs w:val="22"/>
                <w:lang w:bidi="ar"/>
              </w:rPr>
              <w:t>分</w:t>
            </w:r>
          </w:p>
        </w:tc>
      </w:tr>
      <w:tr w:rsidR="001B4814">
        <w:trPr>
          <w:cantSplit/>
          <w:trHeight w:val="3515"/>
          <w:jc w:val="center"/>
        </w:trPr>
        <w:tc>
          <w:tcPr>
            <w:tcW w:w="2432" w:type="pct"/>
            <w:gridSpan w:val="3"/>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ind w:firstLine="0"/>
              <w:rPr>
                <w:rFonts w:eastAsia="宋体"/>
                <w:sz w:val="18"/>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2"/>
              </w:rPr>
            </w:pPr>
          </w:p>
          <w:p w:rsidR="001B4814" w:rsidRDefault="009A41D4">
            <w:pPr>
              <w:spacing w:line="340" w:lineRule="exact"/>
              <w:ind w:firstLine="0"/>
              <w:jc w:val="center"/>
              <w:rPr>
                <w:rFonts w:eastAsia="宋体"/>
                <w:kern w:val="2"/>
                <w:sz w:val="22"/>
              </w:rPr>
            </w:pPr>
            <w:r>
              <w:rPr>
                <w:rFonts w:eastAsia="宋体"/>
                <w:kern w:val="2"/>
                <w:sz w:val="22"/>
                <w:szCs w:val="22"/>
                <w:lang w:bidi="ar"/>
              </w:rPr>
              <w:t>安</w:t>
            </w:r>
          </w:p>
          <w:p w:rsidR="001B4814" w:rsidRDefault="009A41D4">
            <w:pPr>
              <w:spacing w:line="340" w:lineRule="exact"/>
              <w:ind w:firstLine="0"/>
              <w:jc w:val="center"/>
              <w:rPr>
                <w:rFonts w:eastAsia="宋体"/>
                <w:kern w:val="2"/>
                <w:sz w:val="22"/>
              </w:rPr>
            </w:pPr>
            <w:r>
              <w:rPr>
                <w:rFonts w:eastAsia="宋体"/>
                <w:kern w:val="2"/>
                <w:sz w:val="22"/>
                <w:szCs w:val="22"/>
                <w:lang w:bidi="ar"/>
              </w:rPr>
              <w:t>全</w:t>
            </w:r>
          </w:p>
          <w:p w:rsidR="001B4814" w:rsidRDefault="009A41D4">
            <w:pPr>
              <w:spacing w:line="340" w:lineRule="exact"/>
              <w:ind w:firstLine="0"/>
              <w:jc w:val="center"/>
              <w:rPr>
                <w:rFonts w:eastAsia="宋体"/>
                <w:kern w:val="2"/>
                <w:sz w:val="22"/>
              </w:rPr>
            </w:pPr>
            <w:r>
              <w:rPr>
                <w:rFonts w:eastAsia="宋体"/>
                <w:kern w:val="2"/>
                <w:sz w:val="22"/>
                <w:szCs w:val="22"/>
                <w:lang w:bidi="ar"/>
              </w:rPr>
              <w:t>技</w:t>
            </w:r>
          </w:p>
          <w:p w:rsidR="001B4814" w:rsidRDefault="009A41D4">
            <w:pPr>
              <w:spacing w:line="340" w:lineRule="exact"/>
              <w:ind w:firstLine="0"/>
              <w:jc w:val="center"/>
              <w:rPr>
                <w:rFonts w:eastAsia="宋体"/>
                <w:kern w:val="2"/>
                <w:sz w:val="22"/>
              </w:rPr>
            </w:pPr>
            <w:r>
              <w:rPr>
                <w:rFonts w:eastAsia="宋体"/>
                <w:kern w:val="2"/>
                <w:sz w:val="22"/>
                <w:szCs w:val="22"/>
                <w:lang w:bidi="ar"/>
              </w:rPr>
              <w:t>术</w:t>
            </w:r>
          </w:p>
          <w:p w:rsidR="001B4814" w:rsidRDefault="009A41D4">
            <w:pPr>
              <w:spacing w:line="340" w:lineRule="exact"/>
              <w:ind w:firstLine="0"/>
              <w:jc w:val="center"/>
              <w:rPr>
                <w:rFonts w:eastAsia="宋体"/>
                <w:kern w:val="2"/>
                <w:sz w:val="22"/>
              </w:rPr>
            </w:pPr>
            <w:proofErr w:type="gramStart"/>
            <w:r>
              <w:rPr>
                <w:rFonts w:eastAsia="宋体"/>
                <w:kern w:val="2"/>
                <w:sz w:val="22"/>
                <w:szCs w:val="22"/>
                <w:lang w:bidi="ar"/>
              </w:rPr>
              <w:t>措</w:t>
            </w:r>
            <w:proofErr w:type="gramEnd"/>
          </w:p>
          <w:p w:rsidR="001B4814" w:rsidRDefault="009A41D4">
            <w:pPr>
              <w:spacing w:line="340" w:lineRule="exact"/>
              <w:ind w:firstLine="0"/>
              <w:jc w:val="center"/>
              <w:rPr>
                <w:rFonts w:eastAsia="宋体"/>
                <w:kern w:val="2"/>
                <w:sz w:val="22"/>
              </w:rPr>
            </w:pPr>
            <w:r>
              <w:rPr>
                <w:rFonts w:eastAsia="宋体"/>
                <w:kern w:val="2"/>
                <w:sz w:val="22"/>
                <w:szCs w:val="22"/>
                <w:lang w:bidi="ar"/>
              </w:rPr>
              <w:t>施</w:t>
            </w:r>
          </w:p>
          <w:p w:rsidR="001B4814" w:rsidRDefault="009A41D4">
            <w:pPr>
              <w:spacing w:line="340" w:lineRule="exact"/>
              <w:ind w:firstLine="0"/>
              <w:jc w:val="center"/>
              <w:rPr>
                <w:rFonts w:eastAsia="宋体"/>
                <w:kern w:val="2"/>
                <w:sz w:val="22"/>
              </w:rPr>
            </w:pPr>
            <w:r>
              <w:rPr>
                <w:rFonts w:eastAsia="宋体"/>
                <w:kern w:val="2"/>
                <w:sz w:val="22"/>
                <w:szCs w:val="22"/>
                <w:lang w:bidi="ar"/>
              </w:rPr>
              <w:t>方</w:t>
            </w:r>
          </w:p>
          <w:p w:rsidR="001B4814" w:rsidRDefault="009A41D4">
            <w:pPr>
              <w:spacing w:line="340" w:lineRule="exact"/>
              <w:ind w:firstLine="0"/>
              <w:jc w:val="center"/>
              <w:rPr>
                <w:rFonts w:eastAsia="宋体"/>
                <w:kern w:val="2"/>
                <w:sz w:val="22"/>
              </w:rPr>
            </w:pPr>
            <w:r>
              <w:rPr>
                <w:rFonts w:eastAsia="宋体"/>
                <w:kern w:val="2"/>
                <w:sz w:val="22"/>
                <w:szCs w:val="22"/>
                <w:lang w:bidi="ar"/>
              </w:rPr>
              <w:t>案</w:t>
            </w:r>
          </w:p>
        </w:tc>
        <w:tc>
          <w:tcPr>
            <w:tcW w:w="2276"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8"/>
              </w:rPr>
            </w:pPr>
          </w:p>
        </w:tc>
      </w:tr>
      <w:tr w:rsidR="001B4814">
        <w:trPr>
          <w:trHeight w:val="788"/>
          <w:jc w:val="center"/>
        </w:trPr>
        <w:tc>
          <w:tcPr>
            <w:tcW w:w="778"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动火人</w:t>
            </w:r>
          </w:p>
        </w:tc>
        <w:tc>
          <w:tcPr>
            <w:tcW w:w="16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2"/>
              </w:rPr>
            </w:pP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2"/>
              </w:rPr>
            </w:pPr>
            <w:r>
              <w:rPr>
                <w:rFonts w:eastAsia="宋体"/>
                <w:kern w:val="2"/>
                <w:sz w:val="22"/>
                <w:szCs w:val="22"/>
                <w:lang w:bidi="ar"/>
              </w:rPr>
              <w:t>动火监护人</w:t>
            </w:r>
          </w:p>
        </w:tc>
        <w:tc>
          <w:tcPr>
            <w:tcW w:w="1692"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2"/>
              </w:rPr>
            </w:pPr>
          </w:p>
        </w:tc>
      </w:tr>
      <w:tr w:rsidR="001B4814">
        <w:trPr>
          <w:cantSplit/>
          <w:trHeight w:val="2404"/>
          <w:jc w:val="center"/>
        </w:trPr>
        <w:tc>
          <w:tcPr>
            <w:tcW w:w="2432" w:type="pct"/>
            <w:gridSpan w:val="3"/>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2"/>
              </w:rPr>
            </w:pPr>
          </w:p>
          <w:p w:rsidR="001B4814" w:rsidRDefault="001B4814">
            <w:pPr>
              <w:spacing w:line="340" w:lineRule="exact"/>
              <w:ind w:firstLine="0"/>
              <w:rPr>
                <w:rFonts w:eastAsia="宋体"/>
                <w:kern w:val="2"/>
                <w:sz w:val="22"/>
              </w:rPr>
            </w:pPr>
          </w:p>
          <w:p w:rsidR="001B4814" w:rsidRDefault="001B4814">
            <w:pPr>
              <w:pStyle w:val="a4"/>
              <w:widowControl/>
              <w:ind w:firstLine="0"/>
              <w:rPr>
                <w:rFonts w:ascii="Times New Roman" w:eastAsia="宋体" w:hAnsi="Times New Roman" w:hint="default"/>
                <w:sz w:val="28"/>
                <w:szCs w:val="28"/>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申请动火人：</w:t>
            </w:r>
          </w:p>
          <w:p w:rsidR="001B4814" w:rsidRDefault="009A41D4">
            <w:pPr>
              <w:spacing w:line="34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日期：</w:t>
            </w:r>
            <w:r>
              <w:rPr>
                <w:rFonts w:eastAsia="宋体"/>
                <w:kern w:val="2"/>
                <w:sz w:val="22"/>
                <w:szCs w:val="22"/>
                <w:lang w:bidi="ar"/>
              </w:rPr>
              <w:t xml:space="preserve"> </w:t>
            </w:r>
          </w:p>
        </w:tc>
        <w:tc>
          <w:tcPr>
            <w:tcW w:w="2567" w:type="pct"/>
            <w:gridSpan w:val="4"/>
            <w:tcBorders>
              <w:top w:val="single" w:sz="4" w:space="0" w:color="auto"/>
              <w:left w:val="single" w:sz="4" w:space="0" w:color="auto"/>
              <w:bottom w:val="single" w:sz="4" w:space="0" w:color="auto"/>
              <w:right w:val="single" w:sz="8" w:space="0" w:color="auto"/>
            </w:tcBorders>
            <w:shd w:val="clear" w:color="auto" w:fill="auto"/>
          </w:tcPr>
          <w:p w:rsidR="001B4814" w:rsidRDefault="009A41D4">
            <w:pPr>
              <w:spacing w:line="340" w:lineRule="exact"/>
              <w:ind w:firstLine="0"/>
              <w:rPr>
                <w:rFonts w:eastAsia="宋体"/>
                <w:kern w:val="2"/>
                <w:sz w:val="22"/>
              </w:rPr>
            </w:pPr>
            <w:r>
              <w:rPr>
                <w:rFonts w:eastAsia="宋体"/>
                <w:kern w:val="2"/>
                <w:sz w:val="22"/>
                <w:szCs w:val="22"/>
                <w:lang w:bidi="ar"/>
              </w:rPr>
              <w:t>审核意见：</w:t>
            </w:r>
          </w:p>
          <w:p w:rsidR="001B4814" w:rsidRDefault="001B4814">
            <w:pPr>
              <w:spacing w:line="340" w:lineRule="exact"/>
              <w:ind w:firstLine="0"/>
              <w:rPr>
                <w:rFonts w:eastAsia="宋体"/>
                <w:kern w:val="2"/>
                <w:sz w:val="22"/>
              </w:rPr>
            </w:pPr>
          </w:p>
          <w:p w:rsidR="001B4814" w:rsidRDefault="001B4814">
            <w:pPr>
              <w:pStyle w:val="a4"/>
              <w:widowControl/>
              <w:ind w:firstLine="0"/>
              <w:rPr>
                <w:rFonts w:ascii="Times New Roman" w:eastAsia="宋体" w:hAnsi="Times New Roman" w:hint="default"/>
                <w:sz w:val="28"/>
                <w:szCs w:val="28"/>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项目生产负责人：</w:t>
            </w: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日期：</w:t>
            </w:r>
          </w:p>
        </w:tc>
      </w:tr>
      <w:tr w:rsidR="001B4814">
        <w:trPr>
          <w:cantSplit/>
          <w:trHeight w:val="2274"/>
          <w:jc w:val="center"/>
        </w:trPr>
        <w:tc>
          <w:tcPr>
            <w:tcW w:w="2428" w:type="pct"/>
            <w:gridSpan w:val="2"/>
            <w:tcBorders>
              <w:top w:val="single" w:sz="4" w:space="0" w:color="auto"/>
              <w:left w:val="single" w:sz="8" w:space="0" w:color="auto"/>
              <w:bottom w:val="single" w:sz="8" w:space="0" w:color="auto"/>
              <w:right w:val="single" w:sz="4" w:space="0" w:color="auto"/>
            </w:tcBorders>
            <w:shd w:val="clear" w:color="auto" w:fill="auto"/>
          </w:tcPr>
          <w:p w:rsidR="001B4814" w:rsidRDefault="009A41D4">
            <w:pPr>
              <w:ind w:firstLine="0"/>
              <w:rPr>
                <w:rFonts w:eastAsia="宋体"/>
                <w:kern w:val="2"/>
                <w:sz w:val="22"/>
              </w:rPr>
            </w:pPr>
            <w:r>
              <w:rPr>
                <w:rFonts w:eastAsia="宋体"/>
                <w:kern w:val="2"/>
                <w:sz w:val="22"/>
                <w:szCs w:val="22"/>
                <w:lang w:bidi="ar"/>
              </w:rPr>
              <w:t>审核意见：</w:t>
            </w:r>
          </w:p>
          <w:p w:rsidR="001B4814" w:rsidRDefault="001B4814">
            <w:pPr>
              <w:pStyle w:val="a4"/>
              <w:widowControl/>
              <w:ind w:firstLine="0"/>
              <w:rPr>
                <w:rFonts w:ascii="Times New Roman" w:eastAsia="宋体" w:hAnsi="Times New Roman" w:hint="default"/>
                <w:sz w:val="22"/>
                <w:szCs w:val="22"/>
              </w:rPr>
            </w:pPr>
          </w:p>
          <w:p w:rsidR="001B4814" w:rsidRDefault="001B4814">
            <w:pPr>
              <w:pStyle w:val="a4"/>
              <w:widowControl/>
              <w:ind w:firstLine="0"/>
              <w:rPr>
                <w:rFonts w:ascii="Times New Roman" w:eastAsia="宋体" w:hAnsi="Times New Roman" w:hint="default"/>
                <w:sz w:val="22"/>
                <w:szCs w:val="22"/>
              </w:rPr>
            </w:pPr>
          </w:p>
          <w:p w:rsidR="001B4814" w:rsidRDefault="001B4814">
            <w:pPr>
              <w:pStyle w:val="a4"/>
              <w:widowControl/>
              <w:ind w:firstLine="0"/>
              <w:rPr>
                <w:rFonts w:ascii="Times New Roman" w:eastAsia="宋体" w:hAnsi="Times New Roman" w:hint="default"/>
                <w:sz w:val="28"/>
                <w:szCs w:val="28"/>
              </w:rPr>
            </w:pPr>
          </w:p>
          <w:p w:rsidR="001B4814" w:rsidRDefault="009A41D4">
            <w:pPr>
              <w:spacing w:line="340" w:lineRule="exact"/>
              <w:ind w:firstLine="0"/>
              <w:rPr>
                <w:rFonts w:eastAsia="宋体"/>
                <w:kern w:val="2"/>
                <w:sz w:val="22"/>
              </w:rPr>
            </w:pPr>
            <w:r>
              <w:rPr>
                <w:rFonts w:eastAsia="宋体"/>
                <w:kern w:val="2"/>
                <w:sz w:val="22"/>
                <w:szCs w:val="22"/>
                <w:lang w:bidi="ar"/>
              </w:rPr>
              <w:t xml:space="preserve">     </w:t>
            </w:r>
            <w:r>
              <w:rPr>
                <w:rFonts w:eastAsia="宋体"/>
                <w:kern w:val="2"/>
                <w:sz w:val="22"/>
                <w:szCs w:val="22"/>
                <w:lang w:bidi="ar"/>
              </w:rPr>
              <w:t>项目安全负责人：</w:t>
            </w:r>
          </w:p>
          <w:p w:rsidR="001B4814" w:rsidRDefault="009A41D4">
            <w:pPr>
              <w:spacing w:line="400" w:lineRule="exact"/>
              <w:ind w:firstLine="0"/>
              <w:jc w:val="center"/>
              <w:rPr>
                <w:rFonts w:eastAsia="宋体"/>
                <w:color w:val="FF0000"/>
                <w:kern w:val="2"/>
                <w:sz w:val="22"/>
              </w:rPr>
            </w:pPr>
            <w:r>
              <w:rPr>
                <w:rFonts w:eastAsia="宋体"/>
                <w:kern w:val="2"/>
                <w:sz w:val="22"/>
                <w:szCs w:val="22"/>
                <w:lang w:bidi="ar"/>
              </w:rPr>
              <w:t>日期：</w:t>
            </w:r>
          </w:p>
        </w:tc>
        <w:tc>
          <w:tcPr>
            <w:tcW w:w="2571" w:type="pct"/>
            <w:gridSpan w:val="5"/>
            <w:tcBorders>
              <w:top w:val="single" w:sz="4" w:space="0" w:color="auto"/>
              <w:left w:val="single" w:sz="4" w:space="0" w:color="auto"/>
              <w:bottom w:val="single" w:sz="8" w:space="0" w:color="auto"/>
              <w:right w:val="single" w:sz="8" w:space="0" w:color="auto"/>
            </w:tcBorders>
            <w:shd w:val="clear" w:color="auto" w:fill="auto"/>
          </w:tcPr>
          <w:p w:rsidR="001B4814" w:rsidRDefault="009A41D4">
            <w:pPr>
              <w:ind w:firstLine="0"/>
              <w:rPr>
                <w:rFonts w:eastAsia="宋体"/>
                <w:kern w:val="2"/>
                <w:sz w:val="22"/>
              </w:rPr>
            </w:pPr>
            <w:r>
              <w:rPr>
                <w:rFonts w:eastAsia="宋体"/>
                <w:kern w:val="2"/>
                <w:sz w:val="22"/>
                <w:szCs w:val="22"/>
                <w:lang w:bidi="ar"/>
              </w:rPr>
              <w:t>审批意见：</w:t>
            </w:r>
          </w:p>
          <w:p w:rsidR="001B4814" w:rsidRDefault="001B4814">
            <w:pPr>
              <w:widowControl/>
              <w:ind w:firstLine="0"/>
              <w:jc w:val="left"/>
              <w:rPr>
                <w:rFonts w:eastAsia="宋体"/>
                <w:kern w:val="2"/>
                <w:sz w:val="22"/>
              </w:rPr>
            </w:pPr>
          </w:p>
          <w:p w:rsidR="001B4814" w:rsidRDefault="001B4814">
            <w:pPr>
              <w:widowControl/>
              <w:ind w:firstLine="0"/>
              <w:jc w:val="left"/>
              <w:rPr>
                <w:rFonts w:eastAsia="宋体"/>
                <w:kern w:val="2"/>
                <w:sz w:val="22"/>
              </w:rPr>
            </w:pPr>
          </w:p>
          <w:p w:rsidR="001B4814" w:rsidRDefault="001B4814">
            <w:pPr>
              <w:widowControl/>
              <w:ind w:firstLine="0"/>
              <w:jc w:val="left"/>
              <w:rPr>
                <w:rFonts w:eastAsia="宋体"/>
                <w:kern w:val="2"/>
                <w:sz w:val="22"/>
              </w:rPr>
            </w:pPr>
          </w:p>
          <w:p w:rsidR="001B4814" w:rsidRDefault="009A41D4">
            <w:pPr>
              <w:spacing w:line="40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项目负责人：</w:t>
            </w:r>
          </w:p>
          <w:p w:rsidR="001B4814" w:rsidRDefault="009A41D4">
            <w:pPr>
              <w:spacing w:line="400" w:lineRule="exact"/>
              <w:ind w:firstLine="0"/>
              <w:jc w:val="center"/>
              <w:rPr>
                <w:rFonts w:eastAsia="宋体"/>
                <w:kern w:val="2"/>
                <w:sz w:val="22"/>
              </w:rPr>
            </w:pPr>
            <w:r>
              <w:rPr>
                <w:rFonts w:eastAsia="宋体"/>
                <w:kern w:val="2"/>
                <w:sz w:val="22"/>
                <w:szCs w:val="22"/>
                <w:lang w:bidi="ar"/>
              </w:rPr>
              <w:t xml:space="preserve">         </w:t>
            </w:r>
            <w:r>
              <w:rPr>
                <w:rFonts w:eastAsia="宋体"/>
                <w:kern w:val="2"/>
                <w:sz w:val="22"/>
                <w:szCs w:val="22"/>
                <w:lang w:bidi="ar"/>
              </w:rPr>
              <w:t>日期：</w:t>
            </w:r>
            <w:r>
              <w:rPr>
                <w:rFonts w:eastAsia="宋体"/>
                <w:kern w:val="2"/>
                <w:sz w:val="22"/>
                <w:szCs w:val="22"/>
                <w:lang w:bidi="ar"/>
              </w:rPr>
              <w:t xml:space="preserve">  </w:t>
            </w:r>
          </w:p>
        </w:tc>
      </w:tr>
    </w:tbl>
    <w:p w:rsidR="001B4814" w:rsidRDefault="009A41D4">
      <w:pPr>
        <w:adjustRightInd w:val="0"/>
        <w:spacing w:line="340" w:lineRule="exact"/>
        <w:rPr>
          <w:rFonts w:eastAsia="华文中宋"/>
          <w:kern w:val="2"/>
          <w:szCs w:val="32"/>
        </w:rPr>
      </w:pPr>
      <w:r>
        <w:rPr>
          <w:rFonts w:eastAsia="方正小标宋简体"/>
          <w:kern w:val="2"/>
          <w:szCs w:val="32"/>
          <w:lang w:bidi="ar"/>
        </w:rPr>
        <w:br w:type="page"/>
      </w:r>
      <w:r>
        <w:rPr>
          <w:kern w:val="2"/>
          <w:sz w:val="28"/>
          <w:szCs w:val="28"/>
          <w:lang w:bidi="ar"/>
        </w:rPr>
        <w:lastRenderedPageBreak/>
        <w:t>3.</w:t>
      </w:r>
      <w:r>
        <w:rPr>
          <w:kern w:val="2"/>
          <w:sz w:val="28"/>
          <w:szCs w:val="28"/>
          <w:lang w:bidi="ar"/>
        </w:rPr>
        <w:t>三级动火许可证</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2816"/>
        <w:gridCol w:w="505"/>
        <w:gridCol w:w="679"/>
        <w:gridCol w:w="641"/>
        <w:gridCol w:w="2988"/>
      </w:tblGrid>
      <w:tr w:rsidR="001B4814">
        <w:trPr>
          <w:trHeight w:val="779"/>
          <w:jc w:val="center"/>
        </w:trPr>
        <w:tc>
          <w:tcPr>
            <w:tcW w:w="787" w:type="pct"/>
            <w:tcBorders>
              <w:top w:val="single" w:sz="8"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施工单位</w:t>
            </w:r>
          </w:p>
        </w:tc>
        <w:tc>
          <w:tcPr>
            <w:tcW w:w="1554" w:type="pct"/>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4"/>
              </w:rPr>
            </w:pPr>
          </w:p>
        </w:tc>
        <w:tc>
          <w:tcPr>
            <w:tcW w:w="654"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工程名称</w:t>
            </w:r>
          </w:p>
        </w:tc>
        <w:tc>
          <w:tcPr>
            <w:tcW w:w="200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4"/>
              </w:rPr>
            </w:pPr>
          </w:p>
        </w:tc>
      </w:tr>
      <w:tr w:rsidR="001B4814">
        <w:trPr>
          <w:cantSplit/>
          <w:trHeight w:val="740"/>
          <w:jc w:val="center"/>
        </w:trPr>
        <w:tc>
          <w:tcPr>
            <w:tcW w:w="234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w:t>
            </w:r>
            <w:r>
              <w:rPr>
                <w:rFonts w:eastAsia="宋体"/>
                <w:kern w:val="2"/>
                <w:sz w:val="24"/>
                <w:szCs w:val="24"/>
                <w:lang w:bidi="ar"/>
              </w:rPr>
              <w:t xml:space="preserve">  </w:t>
            </w:r>
            <w:r>
              <w:rPr>
                <w:rFonts w:eastAsia="宋体"/>
                <w:kern w:val="2"/>
                <w:sz w:val="24"/>
                <w:szCs w:val="24"/>
                <w:lang w:bidi="ar"/>
              </w:rPr>
              <w:t>火</w:t>
            </w:r>
            <w:r>
              <w:rPr>
                <w:rFonts w:eastAsia="宋体"/>
                <w:kern w:val="2"/>
                <w:sz w:val="24"/>
                <w:szCs w:val="24"/>
                <w:lang w:bidi="ar"/>
              </w:rPr>
              <w:t xml:space="preserve">  </w:t>
            </w:r>
            <w:r>
              <w:rPr>
                <w:rFonts w:eastAsia="宋体"/>
                <w:kern w:val="2"/>
                <w:sz w:val="24"/>
                <w:szCs w:val="24"/>
                <w:lang w:bidi="ar"/>
              </w:rPr>
              <w:t>须</w:t>
            </w:r>
            <w:r>
              <w:rPr>
                <w:rFonts w:eastAsia="宋体"/>
                <w:kern w:val="2"/>
                <w:sz w:val="24"/>
                <w:szCs w:val="24"/>
                <w:lang w:bidi="ar"/>
              </w:rPr>
              <w:t xml:space="preserve">  </w:t>
            </w:r>
            <w:r>
              <w:rPr>
                <w:rFonts w:eastAsia="宋体"/>
                <w:kern w:val="2"/>
                <w:sz w:val="24"/>
                <w:szCs w:val="24"/>
                <w:lang w:bidi="ar"/>
              </w:rPr>
              <w:t>知</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动火部位</w:t>
            </w:r>
          </w:p>
        </w:tc>
        <w:tc>
          <w:tcPr>
            <w:tcW w:w="200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1B4814">
            <w:pPr>
              <w:spacing w:line="340" w:lineRule="exact"/>
              <w:ind w:firstLine="0"/>
              <w:jc w:val="center"/>
              <w:rPr>
                <w:rFonts w:eastAsia="宋体"/>
                <w:kern w:val="2"/>
                <w:sz w:val="24"/>
              </w:rPr>
            </w:pPr>
          </w:p>
        </w:tc>
      </w:tr>
      <w:tr w:rsidR="001B4814">
        <w:trPr>
          <w:cantSplit/>
          <w:trHeight w:val="735"/>
          <w:jc w:val="center"/>
        </w:trPr>
        <w:tc>
          <w:tcPr>
            <w:tcW w:w="2342" w:type="pct"/>
            <w:gridSpan w:val="2"/>
            <w:vMerge w:val="restart"/>
            <w:tcBorders>
              <w:top w:val="single" w:sz="4" w:space="0" w:color="auto"/>
              <w:left w:val="single" w:sz="8" w:space="0" w:color="auto"/>
              <w:bottom w:val="single" w:sz="4" w:space="0" w:color="auto"/>
              <w:right w:val="single" w:sz="4" w:space="0" w:color="auto"/>
            </w:tcBorders>
            <w:shd w:val="clear" w:color="auto" w:fill="auto"/>
          </w:tcPr>
          <w:p w:rsidR="001B4814" w:rsidRDefault="001B4814">
            <w:pPr>
              <w:spacing w:line="340" w:lineRule="exact"/>
              <w:ind w:firstLine="0"/>
              <w:rPr>
                <w:rFonts w:eastAsia="宋体"/>
                <w:kern w:val="2"/>
                <w:sz w:val="24"/>
              </w:rPr>
            </w:pPr>
          </w:p>
          <w:p w:rsidR="001B4814" w:rsidRDefault="009A41D4">
            <w:pPr>
              <w:spacing w:line="340" w:lineRule="exact"/>
              <w:ind w:firstLine="0"/>
              <w:rPr>
                <w:rFonts w:eastAsia="宋体"/>
                <w:kern w:val="2"/>
                <w:sz w:val="24"/>
              </w:rPr>
            </w:pPr>
            <w:r>
              <w:rPr>
                <w:rFonts w:eastAsia="宋体"/>
                <w:kern w:val="2"/>
                <w:sz w:val="24"/>
                <w:szCs w:val="24"/>
                <w:lang w:bidi="ar"/>
              </w:rPr>
              <w:t>1</w:t>
            </w:r>
            <w:r>
              <w:rPr>
                <w:rFonts w:eastAsia="宋体"/>
                <w:kern w:val="2"/>
                <w:sz w:val="24"/>
                <w:szCs w:val="24"/>
                <w:lang w:bidi="ar"/>
              </w:rPr>
              <w:t>．在非固定的，无明显危险因素的场所进行动火作业等均属三级动火。</w:t>
            </w:r>
          </w:p>
          <w:p w:rsidR="001B4814" w:rsidRDefault="009A41D4">
            <w:pPr>
              <w:spacing w:line="340" w:lineRule="exact"/>
              <w:ind w:firstLine="0"/>
              <w:rPr>
                <w:rFonts w:eastAsia="宋体"/>
                <w:kern w:val="2"/>
                <w:sz w:val="24"/>
              </w:rPr>
            </w:pPr>
            <w:r>
              <w:rPr>
                <w:rFonts w:eastAsia="宋体"/>
                <w:kern w:val="2"/>
                <w:sz w:val="24"/>
                <w:szCs w:val="24"/>
                <w:lang w:bidi="ar"/>
              </w:rPr>
              <w:t>2</w:t>
            </w:r>
            <w:r>
              <w:rPr>
                <w:rFonts w:eastAsia="宋体"/>
                <w:kern w:val="2"/>
                <w:sz w:val="24"/>
                <w:szCs w:val="24"/>
                <w:lang w:bidi="ar"/>
              </w:rPr>
              <w:t>．三级动火申请人应在</w:t>
            </w:r>
            <w:r>
              <w:rPr>
                <w:rFonts w:eastAsia="宋体"/>
                <w:kern w:val="2"/>
                <w:sz w:val="24"/>
                <w:szCs w:val="24"/>
                <w:lang w:bidi="ar"/>
              </w:rPr>
              <w:t>1</w:t>
            </w:r>
            <w:r>
              <w:rPr>
                <w:rFonts w:eastAsia="宋体"/>
                <w:kern w:val="2"/>
                <w:sz w:val="24"/>
                <w:szCs w:val="24"/>
                <w:lang w:bidi="ar"/>
              </w:rPr>
              <w:t>天前提出，批准后最长期限为七天，期满后应重新办证，否则作无证动火。</w:t>
            </w:r>
          </w:p>
          <w:p w:rsidR="001B4814" w:rsidRDefault="009A41D4">
            <w:pPr>
              <w:spacing w:line="340" w:lineRule="exact"/>
              <w:ind w:firstLine="0"/>
              <w:rPr>
                <w:rFonts w:eastAsia="宋体"/>
                <w:kern w:val="2"/>
                <w:sz w:val="24"/>
              </w:rPr>
            </w:pPr>
            <w:r>
              <w:rPr>
                <w:rFonts w:eastAsia="宋体"/>
                <w:kern w:val="2"/>
                <w:sz w:val="24"/>
                <w:szCs w:val="24"/>
                <w:lang w:bidi="ar"/>
              </w:rPr>
              <w:t>3</w:t>
            </w:r>
            <w:r>
              <w:rPr>
                <w:rFonts w:eastAsia="宋体"/>
                <w:kern w:val="2"/>
                <w:sz w:val="24"/>
                <w:szCs w:val="24"/>
                <w:lang w:bidi="ar"/>
              </w:rPr>
              <w:t>．三级动火作业由动火人所在班组负责人填写，经项目生产负责人、项目安全负责人审核批准后，方可动火。</w:t>
            </w:r>
          </w:p>
          <w:p w:rsidR="001B4814" w:rsidRDefault="009A41D4">
            <w:pPr>
              <w:spacing w:line="340" w:lineRule="exact"/>
              <w:ind w:firstLine="0"/>
              <w:rPr>
                <w:rFonts w:eastAsia="宋体"/>
                <w:kern w:val="2"/>
                <w:sz w:val="24"/>
              </w:rPr>
            </w:pPr>
            <w:r>
              <w:rPr>
                <w:rFonts w:eastAsia="宋体"/>
                <w:kern w:val="2"/>
                <w:sz w:val="24"/>
                <w:szCs w:val="24"/>
                <w:lang w:bidi="ar"/>
              </w:rPr>
              <w:t>4</w:t>
            </w:r>
            <w:r>
              <w:rPr>
                <w:rFonts w:eastAsia="宋体"/>
                <w:kern w:val="2"/>
                <w:sz w:val="24"/>
                <w:szCs w:val="24"/>
                <w:lang w:bidi="ar"/>
              </w:rPr>
              <w:t>．本表一式三联：动火人、动火监护人、项目部保存备查。</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动火时间</w:t>
            </w:r>
          </w:p>
        </w:tc>
        <w:tc>
          <w:tcPr>
            <w:tcW w:w="2003"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 xml:space="preserve">   </w:t>
            </w:r>
            <w:r>
              <w:rPr>
                <w:rFonts w:eastAsia="宋体"/>
                <w:kern w:val="2"/>
                <w:sz w:val="24"/>
                <w:szCs w:val="24"/>
                <w:lang w:bidi="ar"/>
              </w:rPr>
              <w:t>月</w:t>
            </w:r>
            <w:r>
              <w:rPr>
                <w:rFonts w:eastAsia="宋体"/>
                <w:kern w:val="2"/>
                <w:sz w:val="24"/>
                <w:szCs w:val="24"/>
                <w:lang w:bidi="ar"/>
              </w:rPr>
              <w:t xml:space="preserve">   </w:t>
            </w:r>
            <w:r>
              <w:rPr>
                <w:rFonts w:eastAsia="宋体"/>
                <w:kern w:val="2"/>
                <w:sz w:val="24"/>
                <w:szCs w:val="24"/>
                <w:lang w:bidi="ar"/>
              </w:rPr>
              <w:t>日</w:t>
            </w:r>
            <w:r>
              <w:rPr>
                <w:rFonts w:eastAsia="宋体"/>
                <w:kern w:val="2"/>
                <w:sz w:val="24"/>
                <w:szCs w:val="24"/>
                <w:lang w:bidi="ar"/>
              </w:rPr>
              <w:t xml:space="preserve">   </w:t>
            </w:r>
            <w:r>
              <w:rPr>
                <w:rFonts w:eastAsia="宋体"/>
                <w:kern w:val="2"/>
                <w:sz w:val="24"/>
                <w:szCs w:val="24"/>
                <w:lang w:bidi="ar"/>
              </w:rPr>
              <w:t>时</w:t>
            </w:r>
            <w:r>
              <w:rPr>
                <w:rFonts w:eastAsia="宋体"/>
                <w:kern w:val="2"/>
                <w:sz w:val="24"/>
                <w:szCs w:val="24"/>
                <w:lang w:bidi="ar"/>
              </w:rPr>
              <w:t xml:space="preserve">  </w:t>
            </w:r>
            <w:r>
              <w:rPr>
                <w:rFonts w:eastAsia="宋体"/>
                <w:kern w:val="2"/>
                <w:sz w:val="24"/>
                <w:szCs w:val="24"/>
                <w:lang w:bidi="ar"/>
              </w:rPr>
              <w:t>分至</w:t>
            </w:r>
            <w:r>
              <w:rPr>
                <w:rFonts w:eastAsia="宋体"/>
                <w:kern w:val="2"/>
                <w:sz w:val="24"/>
                <w:szCs w:val="24"/>
                <w:lang w:bidi="ar"/>
              </w:rPr>
              <w:t xml:space="preserve">   </w:t>
            </w:r>
            <w:r>
              <w:rPr>
                <w:rFonts w:eastAsia="宋体"/>
                <w:kern w:val="2"/>
                <w:sz w:val="24"/>
                <w:szCs w:val="24"/>
                <w:lang w:bidi="ar"/>
              </w:rPr>
              <w:t>月</w:t>
            </w:r>
            <w:r>
              <w:rPr>
                <w:rFonts w:eastAsia="宋体"/>
                <w:kern w:val="2"/>
                <w:sz w:val="24"/>
                <w:szCs w:val="24"/>
                <w:lang w:bidi="ar"/>
              </w:rPr>
              <w:t xml:space="preserve">  </w:t>
            </w:r>
            <w:r>
              <w:rPr>
                <w:rFonts w:eastAsia="宋体"/>
                <w:kern w:val="2"/>
                <w:sz w:val="24"/>
                <w:szCs w:val="24"/>
                <w:lang w:bidi="ar"/>
              </w:rPr>
              <w:t>日</w:t>
            </w:r>
            <w:r>
              <w:rPr>
                <w:rFonts w:eastAsia="宋体"/>
                <w:kern w:val="2"/>
                <w:sz w:val="24"/>
                <w:szCs w:val="24"/>
                <w:lang w:bidi="ar"/>
              </w:rPr>
              <w:t xml:space="preserve">  </w:t>
            </w:r>
            <w:r>
              <w:rPr>
                <w:rFonts w:eastAsia="宋体"/>
                <w:kern w:val="2"/>
                <w:sz w:val="24"/>
                <w:szCs w:val="24"/>
                <w:lang w:bidi="ar"/>
              </w:rPr>
              <w:t>时</w:t>
            </w:r>
            <w:r>
              <w:rPr>
                <w:rFonts w:eastAsia="宋体"/>
                <w:kern w:val="2"/>
                <w:sz w:val="24"/>
                <w:szCs w:val="24"/>
                <w:lang w:bidi="ar"/>
              </w:rPr>
              <w:t xml:space="preserve">  </w:t>
            </w:r>
            <w:r>
              <w:rPr>
                <w:rFonts w:eastAsia="宋体"/>
                <w:kern w:val="2"/>
                <w:sz w:val="24"/>
                <w:szCs w:val="24"/>
                <w:lang w:bidi="ar"/>
              </w:rPr>
              <w:t>分</w:t>
            </w:r>
          </w:p>
        </w:tc>
      </w:tr>
      <w:tr w:rsidR="001B4814">
        <w:trPr>
          <w:cantSplit/>
          <w:trHeight w:val="4477"/>
          <w:jc w:val="center"/>
        </w:trPr>
        <w:tc>
          <w:tcPr>
            <w:tcW w:w="2342" w:type="pct"/>
            <w:gridSpan w:val="2"/>
            <w:vMerge/>
            <w:tcBorders>
              <w:top w:val="single" w:sz="4" w:space="0" w:color="auto"/>
              <w:left w:val="single" w:sz="8" w:space="0" w:color="auto"/>
              <w:bottom w:val="single" w:sz="4" w:space="0" w:color="auto"/>
              <w:right w:val="single" w:sz="4" w:space="0" w:color="auto"/>
            </w:tcBorders>
            <w:shd w:val="clear" w:color="auto" w:fill="auto"/>
          </w:tcPr>
          <w:p w:rsidR="001B4814" w:rsidRDefault="001B4814">
            <w:pPr>
              <w:ind w:firstLine="0"/>
              <w:rPr>
                <w:rFonts w:eastAsia="宋体"/>
                <w:sz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安</w:t>
            </w:r>
          </w:p>
          <w:p w:rsidR="001B4814" w:rsidRDefault="009A41D4">
            <w:pPr>
              <w:spacing w:line="340" w:lineRule="exact"/>
              <w:ind w:firstLine="0"/>
              <w:jc w:val="center"/>
              <w:rPr>
                <w:rFonts w:eastAsia="宋体"/>
                <w:kern w:val="2"/>
                <w:sz w:val="24"/>
              </w:rPr>
            </w:pPr>
            <w:r>
              <w:rPr>
                <w:rFonts w:eastAsia="宋体"/>
                <w:kern w:val="2"/>
                <w:sz w:val="24"/>
                <w:szCs w:val="24"/>
                <w:lang w:bidi="ar"/>
              </w:rPr>
              <w:t>全</w:t>
            </w:r>
          </w:p>
          <w:p w:rsidR="001B4814" w:rsidRDefault="009A41D4">
            <w:pPr>
              <w:spacing w:line="340" w:lineRule="exact"/>
              <w:ind w:firstLine="0"/>
              <w:jc w:val="center"/>
              <w:rPr>
                <w:rFonts w:eastAsia="宋体"/>
                <w:kern w:val="2"/>
                <w:sz w:val="24"/>
              </w:rPr>
            </w:pPr>
            <w:r>
              <w:rPr>
                <w:rFonts w:eastAsia="宋体"/>
                <w:kern w:val="2"/>
                <w:sz w:val="24"/>
                <w:szCs w:val="24"/>
                <w:lang w:bidi="ar"/>
              </w:rPr>
              <w:t>技</w:t>
            </w:r>
          </w:p>
          <w:p w:rsidR="001B4814" w:rsidRDefault="009A41D4">
            <w:pPr>
              <w:spacing w:line="340" w:lineRule="exact"/>
              <w:ind w:firstLine="0"/>
              <w:jc w:val="center"/>
              <w:rPr>
                <w:rFonts w:eastAsia="宋体"/>
                <w:kern w:val="2"/>
                <w:sz w:val="24"/>
              </w:rPr>
            </w:pPr>
            <w:r>
              <w:rPr>
                <w:rFonts w:eastAsia="宋体"/>
                <w:kern w:val="2"/>
                <w:sz w:val="24"/>
                <w:szCs w:val="24"/>
                <w:lang w:bidi="ar"/>
              </w:rPr>
              <w:t>术</w:t>
            </w:r>
          </w:p>
          <w:p w:rsidR="001B4814" w:rsidRDefault="009A41D4">
            <w:pPr>
              <w:spacing w:line="340" w:lineRule="exact"/>
              <w:ind w:firstLine="0"/>
              <w:jc w:val="center"/>
              <w:rPr>
                <w:rFonts w:eastAsia="宋体"/>
                <w:kern w:val="2"/>
                <w:sz w:val="24"/>
              </w:rPr>
            </w:pPr>
            <w:proofErr w:type="gramStart"/>
            <w:r>
              <w:rPr>
                <w:rFonts w:eastAsia="宋体"/>
                <w:kern w:val="2"/>
                <w:sz w:val="24"/>
                <w:szCs w:val="24"/>
                <w:lang w:bidi="ar"/>
              </w:rPr>
              <w:t>措</w:t>
            </w:r>
            <w:proofErr w:type="gramEnd"/>
          </w:p>
          <w:p w:rsidR="001B4814" w:rsidRDefault="009A41D4">
            <w:pPr>
              <w:spacing w:line="340" w:lineRule="exact"/>
              <w:ind w:firstLine="0"/>
              <w:jc w:val="center"/>
              <w:rPr>
                <w:rFonts w:eastAsia="宋体"/>
                <w:kern w:val="2"/>
                <w:sz w:val="24"/>
              </w:rPr>
            </w:pPr>
            <w:r>
              <w:rPr>
                <w:rFonts w:eastAsia="宋体"/>
                <w:kern w:val="2"/>
                <w:sz w:val="24"/>
                <w:szCs w:val="24"/>
              </w:rPr>
              <w:t>施</w:t>
            </w:r>
          </w:p>
          <w:p w:rsidR="001B4814" w:rsidRDefault="009A41D4">
            <w:pPr>
              <w:spacing w:line="340" w:lineRule="exact"/>
              <w:ind w:firstLine="0"/>
              <w:jc w:val="center"/>
              <w:rPr>
                <w:rFonts w:eastAsia="宋体"/>
                <w:kern w:val="2"/>
                <w:sz w:val="24"/>
              </w:rPr>
            </w:pPr>
            <w:r>
              <w:rPr>
                <w:rFonts w:eastAsia="宋体"/>
                <w:kern w:val="2"/>
                <w:sz w:val="24"/>
                <w:szCs w:val="24"/>
              </w:rPr>
              <w:t>方</w:t>
            </w:r>
          </w:p>
          <w:p w:rsidR="001B4814" w:rsidRDefault="009A41D4">
            <w:pPr>
              <w:spacing w:line="340" w:lineRule="exact"/>
              <w:ind w:firstLine="0"/>
              <w:jc w:val="center"/>
              <w:rPr>
                <w:rFonts w:eastAsia="宋体"/>
                <w:kern w:val="2"/>
              </w:rPr>
            </w:pPr>
            <w:r>
              <w:rPr>
                <w:rFonts w:eastAsia="宋体"/>
                <w:kern w:val="2"/>
                <w:sz w:val="24"/>
                <w:szCs w:val="24"/>
              </w:rPr>
              <w:t>案</w:t>
            </w:r>
          </w:p>
        </w:tc>
        <w:tc>
          <w:tcPr>
            <w:tcW w:w="2377" w:type="pct"/>
            <w:gridSpan w:val="3"/>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4"/>
              </w:rPr>
            </w:pPr>
          </w:p>
        </w:tc>
      </w:tr>
      <w:tr w:rsidR="001B4814">
        <w:trPr>
          <w:trHeight w:val="740"/>
          <w:jc w:val="center"/>
        </w:trPr>
        <w:tc>
          <w:tcPr>
            <w:tcW w:w="787" w:type="pct"/>
            <w:tcBorders>
              <w:top w:val="single" w:sz="4" w:space="0" w:color="auto"/>
              <w:left w:val="single" w:sz="8"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动火人</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1B4814">
            <w:pPr>
              <w:spacing w:line="340" w:lineRule="exact"/>
              <w:ind w:firstLine="0"/>
              <w:jc w:val="center"/>
              <w:rPr>
                <w:rFonts w:eastAsia="宋体"/>
                <w:kern w:val="2"/>
                <w:sz w:val="24"/>
              </w:rPr>
            </w:pPr>
          </w:p>
        </w:tc>
        <w:tc>
          <w:tcPr>
            <w:tcW w:w="10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B4814" w:rsidRDefault="009A41D4">
            <w:pPr>
              <w:spacing w:line="340" w:lineRule="exact"/>
              <w:ind w:firstLine="0"/>
              <w:jc w:val="center"/>
              <w:rPr>
                <w:rFonts w:eastAsia="宋体"/>
                <w:kern w:val="2"/>
                <w:sz w:val="24"/>
              </w:rPr>
            </w:pPr>
            <w:r>
              <w:rPr>
                <w:rFonts w:eastAsia="宋体"/>
                <w:kern w:val="2"/>
                <w:sz w:val="24"/>
                <w:szCs w:val="24"/>
                <w:lang w:bidi="ar"/>
              </w:rPr>
              <w:t>动火监护人</w:t>
            </w:r>
          </w:p>
        </w:tc>
        <w:tc>
          <w:tcPr>
            <w:tcW w:w="1648" w:type="pct"/>
            <w:tcBorders>
              <w:top w:val="single" w:sz="4" w:space="0" w:color="auto"/>
              <w:left w:val="single" w:sz="4" w:space="0" w:color="auto"/>
              <w:bottom w:val="single" w:sz="4" w:space="0" w:color="auto"/>
              <w:right w:val="single" w:sz="8" w:space="0" w:color="auto"/>
            </w:tcBorders>
            <w:shd w:val="clear" w:color="auto" w:fill="auto"/>
          </w:tcPr>
          <w:p w:rsidR="001B4814" w:rsidRDefault="001B4814">
            <w:pPr>
              <w:spacing w:line="340" w:lineRule="exact"/>
              <w:ind w:firstLine="0"/>
              <w:rPr>
                <w:rFonts w:eastAsia="宋体"/>
                <w:kern w:val="2"/>
                <w:sz w:val="24"/>
              </w:rPr>
            </w:pPr>
          </w:p>
        </w:tc>
      </w:tr>
      <w:tr w:rsidR="001B4814">
        <w:trPr>
          <w:cantSplit/>
          <w:trHeight w:val="1980"/>
          <w:jc w:val="center"/>
        </w:trPr>
        <w:tc>
          <w:tcPr>
            <w:tcW w:w="2342" w:type="pct"/>
            <w:gridSpan w:val="2"/>
            <w:tcBorders>
              <w:top w:val="single" w:sz="4" w:space="0" w:color="auto"/>
              <w:left w:val="single" w:sz="8" w:space="0" w:color="auto"/>
              <w:bottom w:val="single" w:sz="4" w:space="0" w:color="auto"/>
              <w:right w:val="single" w:sz="4" w:space="0" w:color="auto"/>
            </w:tcBorders>
            <w:shd w:val="clear" w:color="auto" w:fill="auto"/>
          </w:tcPr>
          <w:p w:rsidR="001B4814" w:rsidRDefault="001B4814">
            <w:pPr>
              <w:wordWrap w:val="0"/>
              <w:spacing w:line="340" w:lineRule="exact"/>
              <w:ind w:firstLine="0"/>
              <w:rPr>
                <w:rFonts w:eastAsia="宋体"/>
                <w:kern w:val="2"/>
                <w:sz w:val="24"/>
              </w:rPr>
            </w:pPr>
          </w:p>
          <w:p w:rsidR="001B4814" w:rsidRDefault="001B4814">
            <w:pPr>
              <w:wordWrap w:val="0"/>
              <w:spacing w:line="340" w:lineRule="exact"/>
              <w:ind w:firstLine="0"/>
              <w:rPr>
                <w:rFonts w:eastAsia="宋体"/>
                <w:kern w:val="2"/>
                <w:sz w:val="24"/>
              </w:rPr>
            </w:pPr>
          </w:p>
          <w:p w:rsidR="001B4814" w:rsidRDefault="001B4814">
            <w:pPr>
              <w:pStyle w:val="a4"/>
              <w:widowControl/>
              <w:wordWrap w:val="0"/>
              <w:ind w:firstLine="0"/>
              <w:rPr>
                <w:rFonts w:ascii="Times New Roman" w:eastAsia="宋体" w:hAnsi="Times New Roman" w:hint="default"/>
              </w:rPr>
            </w:pP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申请动火人：</w:t>
            </w:r>
            <w:r>
              <w:rPr>
                <w:rFonts w:eastAsia="宋体"/>
                <w:kern w:val="2"/>
                <w:sz w:val="24"/>
                <w:szCs w:val="24"/>
                <w:lang w:bidi="ar"/>
              </w:rPr>
              <w:t xml:space="preserve">           </w:t>
            </w: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日期：</w:t>
            </w:r>
            <w:r>
              <w:rPr>
                <w:rFonts w:eastAsia="宋体"/>
                <w:kern w:val="2"/>
                <w:sz w:val="24"/>
                <w:szCs w:val="24"/>
                <w:lang w:bidi="ar"/>
              </w:rPr>
              <w:t xml:space="preserve">           </w:t>
            </w:r>
          </w:p>
        </w:tc>
        <w:tc>
          <w:tcPr>
            <w:tcW w:w="2657" w:type="pct"/>
            <w:gridSpan w:val="4"/>
            <w:tcBorders>
              <w:top w:val="single" w:sz="4" w:space="0" w:color="auto"/>
              <w:left w:val="single" w:sz="4" w:space="0" w:color="auto"/>
              <w:bottom w:val="single" w:sz="4" w:space="0" w:color="auto"/>
              <w:right w:val="single" w:sz="8" w:space="0" w:color="auto"/>
            </w:tcBorders>
            <w:shd w:val="clear" w:color="auto" w:fill="auto"/>
          </w:tcPr>
          <w:p w:rsidR="001B4814" w:rsidRDefault="009A41D4">
            <w:pPr>
              <w:wordWrap w:val="0"/>
              <w:spacing w:line="340" w:lineRule="exact"/>
              <w:ind w:firstLine="0"/>
              <w:rPr>
                <w:rFonts w:eastAsia="宋体"/>
                <w:kern w:val="2"/>
                <w:sz w:val="24"/>
              </w:rPr>
            </w:pPr>
            <w:r>
              <w:rPr>
                <w:rFonts w:eastAsia="宋体"/>
                <w:kern w:val="2"/>
                <w:sz w:val="24"/>
                <w:szCs w:val="24"/>
                <w:lang w:bidi="ar"/>
              </w:rPr>
              <w:t>审核意见：</w:t>
            </w:r>
          </w:p>
          <w:p w:rsidR="001B4814" w:rsidRDefault="001B4814">
            <w:pPr>
              <w:wordWrap w:val="0"/>
              <w:spacing w:line="340" w:lineRule="exact"/>
              <w:ind w:firstLine="0"/>
              <w:rPr>
                <w:rFonts w:eastAsia="宋体"/>
                <w:kern w:val="2"/>
                <w:sz w:val="24"/>
              </w:rPr>
            </w:pPr>
          </w:p>
          <w:p w:rsidR="001B4814" w:rsidRDefault="001B4814">
            <w:pPr>
              <w:pStyle w:val="a4"/>
              <w:widowControl/>
              <w:wordWrap w:val="0"/>
              <w:ind w:firstLine="0"/>
              <w:rPr>
                <w:rFonts w:ascii="Times New Roman" w:eastAsia="宋体" w:hAnsi="Times New Roman" w:hint="default"/>
              </w:rPr>
            </w:pP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项目生产负责人：</w:t>
            </w:r>
            <w:r>
              <w:rPr>
                <w:rFonts w:eastAsia="宋体"/>
                <w:kern w:val="2"/>
                <w:sz w:val="24"/>
                <w:szCs w:val="24"/>
                <w:lang w:bidi="ar"/>
              </w:rPr>
              <w:t xml:space="preserve">             </w:t>
            </w:r>
          </w:p>
          <w:p w:rsidR="001B4814" w:rsidRDefault="009A41D4">
            <w:pPr>
              <w:wordWrap w:val="0"/>
              <w:spacing w:line="340" w:lineRule="exact"/>
              <w:ind w:firstLine="0"/>
              <w:jc w:val="right"/>
              <w:rPr>
                <w:rFonts w:eastAsia="宋体"/>
                <w:kern w:val="2"/>
                <w:sz w:val="24"/>
              </w:rPr>
            </w:pPr>
            <w:r>
              <w:rPr>
                <w:rFonts w:eastAsia="宋体"/>
                <w:kern w:val="2"/>
                <w:sz w:val="24"/>
                <w:szCs w:val="24"/>
                <w:lang w:bidi="ar"/>
              </w:rPr>
              <w:t>日期：</w:t>
            </w:r>
            <w:r>
              <w:rPr>
                <w:rFonts w:eastAsia="宋体"/>
                <w:kern w:val="2"/>
                <w:sz w:val="24"/>
                <w:szCs w:val="24"/>
                <w:lang w:bidi="ar"/>
              </w:rPr>
              <w:t xml:space="preserve">             </w:t>
            </w:r>
          </w:p>
        </w:tc>
      </w:tr>
      <w:tr w:rsidR="001B4814">
        <w:trPr>
          <w:cantSplit/>
          <w:trHeight w:val="2614"/>
          <w:jc w:val="center"/>
        </w:trPr>
        <w:tc>
          <w:tcPr>
            <w:tcW w:w="5000" w:type="pct"/>
            <w:gridSpan w:val="6"/>
            <w:tcBorders>
              <w:top w:val="single" w:sz="4" w:space="0" w:color="auto"/>
              <w:left w:val="single" w:sz="8" w:space="0" w:color="auto"/>
              <w:bottom w:val="single" w:sz="8" w:space="0" w:color="auto"/>
              <w:right w:val="single" w:sz="8" w:space="0" w:color="auto"/>
            </w:tcBorders>
            <w:shd w:val="clear" w:color="auto" w:fill="auto"/>
          </w:tcPr>
          <w:p w:rsidR="001B4814" w:rsidRDefault="009A41D4">
            <w:pPr>
              <w:spacing w:line="340" w:lineRule="exact"/>
              <w:ind w:firstLine="0"/>
              <w:rPr>
                <w:rFonts w:eastAsia="宋体"/>
                <w:kern w:val="2"/>
                <w:sz w:val="24"/>
              </w:rPr>
            </w:pPr>
            <w:r>
              <w:rPr>
                <w:rFonts w:eastAsia="宋体"/>
                <w:kern w:val="2"/>
                <w:sz w:val="24"/>
                <w:szCs w:val="24"/>
                <w:lang w:bidi="ar"/>
              </w:rPr>
              <w:t>审批意见：</w:t>
            </w:r>
          </w:p>
          <w:p w:rsidR="001B4814" w:rsidRDefault="001B4814">
            <w:pPr>
              <w:spacing w:line="340" w:lineRule="exact"/>
              <w:ind w:firstLine="0"/>
              <w:rPr>
                <w:rFonts w:eastAsia="宋体"/>
                <w:kern w:val="2"/>
                <w:sz w:val="24"/>
              </w:rPr>
            </w:pPr>
          </w:p>
          <w:p w:rsidR="001B4814" w:rsidRDefault="001B4814">
            <w:pPr>
              <w:spacing w:line="340" w:lineRule="exact"/>
              <w:ind w:firstLine="0"/>
              <w:rPr>
                <w:rFonts w:eastAsia="宋体"/>
                <w:kern w:val="2"/>
                <w:sz w:val="24"/>
              </w:rPr>
            </w:pPr>
          </w:p>
          <w:p w:rsidR="001B4814" w:rsidRDefault="001B4814">
            <w:pPr>
              <w:pStyle w:val="a4"/>
              <w:widowControl/>
              <w:ind w:firstLine="0"/>
              <w:rPr>
                <w:rFonts w:ascii="Times New Roman" w:eastAsia="宋体" w:hAnsi="Times New Roman" w:hint="default"/>
              </w:rPr>
            </w:pPr>
          </w:p>
          <w:p w:rsidR="001B4814" w:rsidRDefault="009A41D4">
            <w:pPr>
              <w:spacing w:line="340" w:lineRule="exact"/>
              <w:ind w:firstLine="0"/>
              <w:rPr>
                <w:rFonts w:eastAsia="宋体"/>
                <w:kern w:val="2"/>
                <w:sz w:val="24"/>
              </w:rPr>
            </w:pPr>
            <w:r>
              <w:rPr>
                <w:rFonts w:eastAsia="宋体"/>
                <w:kern w:val="2"/>
                <w:sz w:val="24"/>
                <w:szCs w:val="24"/>
                <w:lang w:bidi="ar"/>
              </w:rPr>
              <w:t xml:space="preserve">                                        </w:t>
            </w:r>
            <w:r>
              <w:rPr>
                <w:rFonts w:eastAsia="宋体"/>
                <w:kern w:val="2"/>
                <w:sz w:val="24"/>
                <w:szCs w:val="24"/>
                <w:lang w:bidi="ar"/>
              </w:rPr>
              <w:t>项目安全负责人：</w:t>
            </w:r>
          </w:p>
          <w:p w:rsidR="001B4814" w:rsidRDefault="009A41D4">
            <w:pPr>
              <w:spacing w:line="340" w:lineRule="exact"/>
              <w:ind w:firstLine="0"/>
              <w:rPr>
                <w:rFonts w:eastAsia="宋体"/>
                <w:color w:val="FF0000"/>
                <w:kern w:val="2"/>
                <w:sz w:val="24"/>
              </w:rPr>
            </w:pPr>
            <w:r>
              <w:rPr>
                <w:rFonts w:eastAsia="宋体"/>
                <w:kern w:val="2"/>
                <w:sz w:val="24"/>
                <w:szCs w:val="24"/>
                <w:lang w:bidi="ar"/>
              </w:rPr>
              <w:t xml:space="preserve">                                                  </w:t>
            </w:r>
            <w:r>
              <w:rPr>
                <w:rFonts w:eastAsia="宋体"/>
                <w:kern w:val="2"/>
                <w:sz w:val="24"/>
                <w:szCs w:val="24"/>
                <w:lang w:bidi="ar"/>
              </w:rPr>
              <w:t>日期：</w:t>
            </w:r>
            <w:r>
              <w:rPr>
                <w:rFonts w:eastAsia="宋体"/>
                <w:kern w:val="2"/>
                <w:sz w:val="24"/>
                <w:szCs w:val="24"/>
                <w:lang w:bidi="ar"/>
              </w:rPr>
              <w:t xml:space="preserve">   </w:t>
            </w:r>
          </w:p>
        </w:tc>
      </w:tr>
    </w:tbl>
    <w:p w:rsidR="001B4814" w:rsidRDefault="001B4814">
      <w:pPr>
        <w:rPr>
          <w:rFonts w:eastAsia="仿宋_GB2312"/>
          <w:kern w:val="2"/>
          <w:szCs w:val="32"/>
        </w:rPr>
      </w:pPr>
    </w:p>
    <w:p w:rsidR="001B4814" w:rsidRDefault="001B4814">
      <w:pPr>
        <w:ind w:firstLine="0"/>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1B4814">
        <w:tc>
          <w:tcPr>
            <w:tcW w:w="340" w:type="dxa"/>
          </w:tcPr>
          <w:p w:rsidR="001B4814" w:rsidRDefault="001B4814">
            <w:pPr>
              <w:adjustRightInd w:val="0"/>
              <w:spacing w:beforeLines="10" w:before="59" w:afterLines="10" w:after="59" w:line="570" w:lineRule="exact"/>
              <w:rPr>
                <w:sz w:val="28"/>
                <w:szCs w:val="28"/>
              </w:rPr>
            </w:pPr>
          </w:p>
        </w:tc>
        <w:tc>
          <w:tcPr>
            <w:tcW w:w="8165" w:type="dxa"/>
          </w:tcPr>
          <w:p w:rsidR="001B4814" w:rsidRDefault="009A41D4">
            <w:pPr>
              <w:tabs>
                <w:tab w:val="right" w:pos="8033"/>
              </w:tabs>
              <w:adjustRightInd w:val="0"/>
              <w:spacing w:beforeLines="10" w:before="59" w:afterLines="10" w:after="59" w:line="570" w:lineRule="exact"/>
              <w:ind w:rightChars="-20" w:right="-63" w:firstLine="0"/>
              <w:rPr>
                <w:sz w:val="28"/>
                <w:szCs w:val="28"/>
              </w:rPr>
            </w:pPr>
            <w:r>
              <w:rPr>
                <w:rFonts w:hint="eastAsia"/>
                <w:sz w:val="28"/>
                <w:szCs w:val="28"/>
              </w:rPr>
              <w:t>江苏省住房和城乡建设厅办公室</w:t>
            </w:r>
            <w:r>
              <w:rPr>
                <w:sz w:val="28"/>
                <w:szCs w:val="28"/>
              </w:rPr>
              <w:tab/>
              <w:t>20</w:t>
            </w:r>
            <w:r>
              <w:rPr>
                <w:rFonts w:hint="eastAsia"/>
                <w:sz w:val="28"/>
                <w:szCs w:val="28"/>
              </w:rPr>
              <w:t>2</w:t>
            </w:r>
            <w:r>
              <w:rPr>
                <w:sz w:val="28"/>
                <w:szCs w:val="28"/>
              </w:rPr>
              <w:t>4</w:t>
            </w:r>
            <w:r>
              <w:rPr>
                <w:rFonts w:hint="eastAsia"/>
                <w:sz w:val="28"/>
                <w:szCs w:val="28"/>
              </w:rPr>
              <w:t>年</w:t>
            </w:r>
            <w:r>
              <w:rPr>
                <w:sz w:val="28"/>
                <w:szCs w:val="28"/>
              </w:rPr>
              <w:t>2</w:t>
            </w:r>
            <w:r>
              <w:rPr>
                <w:rFonts w:hint="eastAsia"/>
                <w:sz w:val="28"/>
                <w:szCs w:val="28"/>
              </w:rPr>
              <w:t>月</w:t>
            </w:r>
            <w:r>
              <w:rPr>
                <w:sz w:val="28"/>
                <w:szCs w:val="28"/>
              </w:rPr>
              <w:t>6</w:t>
            </w:r>
            <w:r>
              <w:rPr>
                <w:rFonts w:hint="eastAsia"/>
                <w:sz w:val="28"/>
                <w:szCs w:val="28"/>
              </w:rPr>
              <w:t>日印发</w:t>
            </w:r>
          </w:p>
        </w:tc>
        <w:tc>
          <w:tcPr>
            <w:tcW w:w="340" w:type="dxa"/>
          </w:tcPr>
          <w:p w:rsidR="001B4814" w:rsidRDefault="001B4814">
            <w:pPr>
              <w:adjustRightInd w:val="0"/>
              <w:spacing w:beforeLines="10" w:before="59" w:afterLines="10" w:after="59" w:line="570" w:lineRule="exact"/>
              <w:rPr>
                <w:sz w:val="28"/>
                <w:szCs w:val="28"/>
              </w:rPr>
            </w:pPr>
          </w:p>
        </w:tc>
      </w:tr>
    </w:tbl>
    <w:p w:rsidR="001B4814" w:rsidRDefault="001B4814" w:rsidP="001B4814">
      <w:pPr>
        <w:pStyle w:val="aa"/>
        <w:spacing w:line="500" w:lineRule="atLeast"/>
        <w:ind w:leftChars="304" w:left="958" w:firstLineChars="102" w:firstLine="280"/>
        <w:rPr>
          <w:sz w:val="28"/>
          <w:szCs w:val="28"/>
        </w:rPr>
      </w:pPr>
    </w:p>
    <w:sectPr w:rsidR="001B4814">
      <w:headerReference w:type="default" r:id="rId9"/>
      <w:footerReference w:type="even" r:id="rId10"/>
      <w:footerReference w:type="default" r:id="rId11"/>
      <w:headerReference w:type="first" r:id="rId12"/>
      <w:footerReference w:type="first" r:id="rId13"/>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D4" w:rsidRDefault="001F76D4">
      <w:pPr>
        <w:spacing w:line="240" w:lineRule="auto"/>
      </w:pPr>
      <w:r>
        <w:separator/>
      </w:r>
    </w:p>
  </w:endnote>
  <w:endnote w:type="continuationSeparator" w:id="0">
    <w:p w:rsidR="001F76D4" w:rsidRDefault="001F7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Arial Unicode MS"/>
    <w:charset w:val="00"/>
    <w:family w:val="modern"/>
    <w:pitch w:val="default"/>
    <w:sig w:usb0="00000000" w:usb1="00000000" w:usb2="00000010" w:usb3="00000000" w:csb0="00040000" w:csb1="00000000"/>
  </w:font>
  <w:font w:name="微软雅黑 Light">
    <w:altName w:val="微软雅黑"/>
    <w:charset w:val="86"/>
    <w:family w:val="auto"/>
    <w:pitch w:val="default"/>
    <w:sig w:usb0="00000000"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小标宋_GBK"/>
    <w:charset w:val="00"/>
    <w:family w:val="auto"/>
    <w:pitch w:val="default"/>
  </w:font>
  <w:font w:name="华文中宋">
    <w:panose1 w:val="02010600040101010101"/>
    <w:charset w:val="86"/>
    <w:family w:val="auto"/>
    <w:pitch w:val="variable"/>
    <w:sig w:usb0="00000287" w:usb1="080F0000" w:usb2="00000010" w:usb3="00000000" w:csb0="0004009F" w:csb1="00000000"/>
  </w:font>
  <w:font w:name="汉鼎简黑体">
    <w:altName w:val="黑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5"/>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312137">
      <w:rPr>
        <w:noProof/>
      </w:rPr>
      <w:t>12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312137">
      <w:rPr>
        <w:noProof/>
      </w:rPr>
      <w:t>13</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9A41D4">
    <w:pPr>
      <w:pStyle w:val="ab"/>
      <w:spacing w:line="120" w:lineRule="exact"/>
      <w:ind w:left="0" w:right="0"/>
      <w:rPr>
        <w:color w:val="FFFFFF"/>
      </w:rPr>
    </w:pPr>
    <w:r>
      <w:rPr>
        <w:rFonts w:ascii="方正小标宋_GBK" w:eastAsia="方正小标宋_GBK"/>
        <w:noProof/>
        <w:snapToGrid/>
        <w:w w:val="100"/>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476250</wp:posOffset>
              </wp:positionV>
              <wp:extent cx="6120130" cy="0"/>
              <wp:effectExtent l="0" t="28575" r="13970" b="2857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18.45pt;margin-top:37.5pt;height:0pt;width:481.9pt;z-index:251659264;mso-width-relative:page;mso-height-relative:page;" filled="f" stroked="t" coordsize="21600,21600" o:gfxdata="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er2r1QAAAAkB&#10;AAAPAAAAAAAAAAEAIAAAACIAAABkcnMvZG93bnJldi54bWxQSwECFAAUAAAACACHTuJAWuOybeUB&#10;AADWAwAADgAAAAAAAAABACAAAAAkAQAAZHJzL2Uyb0RvYy54bWxQSwUGAAAAAAYABgBZAQAAewUA&#10;AAAA&#10;">
              <v:fill on="f" focussize="0,0"/>
              <v:stroke weight="4.5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D4" w:rsidRDefault="001F76D4">
      <w:pPr>
        <w:spacing w:line="240" w:lineRule="auto"/>
      </w:pPr>
      <w:r>
        <w:separator/>
      </w:r>
    </w:p>
  </w:footnote>
  <w:footnote w:type="continuationSeparator" w:id="0">
    <w:p w:rsidR="001F76D4" w:rsidRDefault="001F76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1B4814">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14" w:rsidRDefault="001B4814">
    <w:pPr>
      <w:spacing w:before="120" w:line="400" w:lineRule="atLeast"/>
      <w:jc w:val="right"/>
      <w:rPr>
        <w:rFonts w:ascii="方正黑体_GBK" w:eastAsia="方正黑体_GBK"/>
        <w:color w:val="FFFFFF"/>
      </w:rPr>
    </w:pPr>
  </w:p>
  <w:p w:rsidR="001B4814" w:rsidRDefault="001B4814">
    <w:pPr>
      <w:spacing w:line="400" w:lineRule="atLeast"/>
      <w:jc w:val="right"/>
      <w:rPr>
        <w:rFonts w:ascii="汉鼎简黑体" w:eastAsia="汉鼎简黑体" w:hAnsi="汉鼎简黑体"/>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GEwZGYwZDA3NDJjMzYxMzgyYzAzNDgxZjBiNTkifQ=="/>
  </w:docVars>
  <w:rsids>
    <w:rsidRoot w:val="DFFFD8E9"/>
    <w:rsid w:val="C9AF665F"/>
    <w:rsid w:val="D734D909"/>
    <w:rsid w:val="DFFFD8E9"/>
    <w:rsid w:val="F2795DC5"/>
    <w:rsid w:val="FDF37108"/>
    <w:rsid w:val="FE7F6102"/>
    <w:rsid w:val="FFCFAAB1"/>
    <w:rsid w:val="000A2971"/>
    <w:rsid w:val="000D5C2D"/>
    <w:rsid w:val="000E2DCC"/>
    <w:rsid w:val="00103016"/>
    <w:rsid w:val="00103D15"/>
    <w:rsid w:val="001073FF"/>
    <w:rsid w:val="001B4814"/>
    <w:rsid w:val="001F76D4"/>
    <w:rsid w:val="00230F62"/>
    <w:rsid w:val="00263754"/>
    <w:rsid w:val="002A1DC1"/>
    <w:rsid w:val="002A330A"/>
    <w:rsid w:val="002C62FE"/>
    <w:rsid w:val="00304A51"/>
    <w:rsid w:val="00306236"/>
    <w:rsid w:val="00312137"/>
    <w:rsid w:val="00397552"/>
    <w:rsid w:val="003A7144"/>
    <w:rsid w:val="003B2F61"/>
    <w:rsid w:val="003C34C0"/>
    <w:rsid w:val="003C62B2"/>
    <w:rsid w:val="004015E3"/>
    <w:rsid w:val="0040428B"/>
    <w:rsid w:val="004102B1"/>
    <w:rsid w:val="00435974"/>
    <w:rsid w:val="004A63BC"/>
    <w:rsid w:val="004E7E70"/>
    <w:rsid w:val="004F760E"/>
    <w:rsid w:val="00501CFB"/>
    <w:rsid w:val="00540633"/>
    <w:rsid w:val="00575809"/>
    <w:rsid w:val="005B2E63"/>
    <w:rsid w:val="005C3889"/>
    <w:rsid w:val="005C73BE"/>
    <w:rsid w:val="00623C08"/>
    <w:rsid w:val="00671007"/>
    <w:rsid w:val="00697708"/>
    <w:rsid w:val="006B68E4"/>
    <w:rsid w:val="006D2BEB"/>
    <w:rsid w:val="006F4975"/>
    <w:rsid w:val="0070793C"/>
    <w:rsid w:val="00717A47"/>
    <w:rsid w:val="00773AC3"/>
    <w:rsid w:val="0078020E"/>
    <w:rsid w:val="007918D3"/>
    <w:rsid w:val="00793005"/>
    <w:rsid w:val="007F32DA"/>
    <w:rsid w:val="0082376D"/>
    <w:rsid w:val="00877CBA"/>
    <w:rsid w:val="008F4DD6"/>
    <w:rsid w:val="009077EF"/>
    <w:rsid w:val="00951757"/>
    <w:rsid w:val="009A0E9D"/>
    <w:rsid w:val="009A2487"/>
    <w:rsid w:val="009A41D4"/>
    <w:rsid w:val="009C598E"/>
    <w:rsid w:val="009E61B8"/>
    <w:rsid w:val="00A42C9D"/>
    <w:rsid w:val="00A714EB"/>
    <w:rsid w:val="00B20F25"/>
    <w:rsid w:val="00B36C9C"/>
    <w:rsid w:val="00B53B33"/>
    <w:rsid w:val="00B95F84"/>
    <w:rsid w:val="00B97A17"/>
    <w:rsid w:val="00BC18C2"/>
    <w:rsid w:val="00C43F12"/>
    <w:rsid w:val="00C550AC"/>
    <w:rsid w:val="00C81D8F"/>
    <w:rsid w:val="00C9578A"/>
    <w:rsid w:val="00CD6A4A"/>
    <w:rsid w:val="00CE2B34"/>
    <w:rsid w:val="00CE69EE"/>
    <w:rsid w:val="00D173AA"/>
    <w:rsid w:val="00D236A8"/>
    <w:rsid w:val="00DB4ACD"/>
    <w:rsid w:val="00DB66CB"/>
    <w:rsid w:val="00DC7219"/>
    <w:rsid w:val="00DF20C8"/>
    <w:rsid w:val="00E078E2"/>
    <w:rsid w:val="00E30CE8"/>
    <w:rsid w:val="00E718F6"/>
    <w:rsid w:val="00EC2289"/>
    <w:rsid w:val="00ED404E"/>
    <w:rsid w:val="00F10A38"/>
    <w:rsid w:val="00F335A0"/>
    <w:rsid w:val="00F54A48"/>
    <w:rsid w:val="00F84538"/>
    <w:rsid w:val="00FE6844"/>
    <w:rsid w:val="00FF3465"/>
    <w:rsid w:val="089E27E9"/>
    <w:rsid w:val="3BD109DA"/>
    <w:rsid w:val="47F5C66B"/>
    <w:rsid w:val="4FF88C5D"/>
    <w:rsid w:val="5B3A8F2A"/>
    <w:rsid w:val="63773BBD"/>
    <w:rsid w:val="6DFFFC49"/>
    <w:rsid w:val="76D8D10F"/>
    <w:rsid w:val="7AD75BF5"/>
    <w:rsid w:val="7FBE8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Default Paragraph Font" w:semiHidden="1" w:uiPriority="1" w:unhideWhenUsed="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Plain Text"/>
    <w:basedOn w:val="a"/>
    <w:rPr>
      <w:rFonts w:ascii="宋体" w:eastAsia="仿宋_GB2312" w:hAnsi="Courier New" w:hint="eastAsia"/>
      <w:kern w:val="2"/>
      <w:szCs w:val="32"/>
    </w:rPr>
  </w:style>
  <w:style w:type="paragraph" w:styleId="a5">
    <w:name w:val="footer"/>
    <w:basedOn w:val="a"/>
    <w:pPr>
      <w:tabs>
        <w:tab w:val="center" w:pos="4153"/>
        <w:tab w:val="right" w:pos="8306"/>
      </w:tabs>
      <w:spacing w:line="400" w:lineRule="atLeast"/>
      <w:ind w:firstLine="0"/>
      <w:jc w:val="center"/>
    </w:pPr>
    <w:rPr>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character" w:styleId="a7">
    <w:name w:val="Hyperlink"/>
    <w:basedOn w:val="a1"/>
    <w:qFormat/>
    <w:rPr>
      <w:color w:val="0000FF"/>
      <w:u w:val="single"/>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before="0" w:afterLines="0" w:after="0"/>
    </w:pPr>
    <w:rPr>
      <w:rFonts w:cs="宋体"/>
    </w:rPr>
  </w:style>
  <w:style w:type="paragraph" w:customStyle="1" w:styleId="a8">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9">
    <w:name w:val="密级急件"/>
    <w:basedOn w:val="a"/>
    <w:pPr>
      <w:adjustRightInd w:val="0"/>
      <w:spacing w:line="560" w:lineRule="atLeast"/>
      <w:ind w:firstLine="0"/>
      <w:jc w:val="left"/>
    </w:pPr>
    <w:rPr>
      <w:rFonts w:eastAsia="方正黑体_GBK"/>
    </w:rPr>
  </w:style>
  <w:style w:type="paragraph" w:customStyle="1" w:styleId="aa">
    <w:name w:val="抄送栏"/>
    <w:basedOn w:val="a"/>
    <w:pPr>
      <w:adjustRightInd w:val="0"/>
      <w:snapToGrid/>
      <w:ind w:left="953" w:hanging="953"/>
    </w:pPr>
  </w:style>
  <w:style w:type="paragraph" w:customStyle="1" w:styleId="ab">
    <w:name w:val="文头"/>
    <w:basedOn w:val="a8"/>
    <w:pPr>
      <w:spacing w:before="320" w:after="0"/>
      <w:ind w:left="227" w:right="227"/>
      <w:jc w:val="distribute"/>
    </w:pPr>
    <w:rPr>
      <w:rFonts w:ascii="汉鼎简大宋" w:eastAsia="汉鼎简大宋" w:hAnsi="汉鼎简大宋"/>
      <w:color w:val="FF0000"/>
      <w:spacing w:val="36"/>
      <w:w w:val="82"/>
      <w:sz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Default Paragraph Font" w:semiHidden="1" w:uiPriority="1" w:unhideWhenUsed="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Plain Text"/>
    <w:basedOn w:val="a"/>
    <w:rPr>
      <w:rFonts w:ascii="宋体" w:eastAsia="仿宋_GB2312" w:hAnsi="Courier New" w:hint="eastAsia"/>
      <w:kern w:val="2"/>
      <w:szCs w:val="32"/>
    </w:rPr>
  </w:style>
  <w:style w:type="paragraph" w:styleId="a5">
    <w:name w:val="footer"/>
    <w:basedOn w:val="a"/>
    <w:pPr>
      <w:tabs>
        <w:tab w:val="center" w:pos="4153"/>
        <w:tab w:val="right" w:pos="8306"/>
      </w:tabs>
      <w:spacing w:line="400" w:lineRule="atLeast"/>
      <w:ind w:firstLine="0"/>
      <w:jc w:val="center"/>
    </w:pPr>
    <w:rPr>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character" w:styleId="a7">
    <w:name w:val="Hyperlink"/>
    <w:basedOn w:val="a1"/>
    <w:qFormat/>
    <w:rPr>
      <w:color w:val="0000FF"/>
      <w:u w:val="single"/>
    </w:rPr>
  </w:style>
  <w:style w:type="paragraph" w:customStyle="1" w:styleId="10">
    <w:name w:val="标题1"/>
    <w:basedOn w:val="a"/>
    <w:next w:val="a"/>
    <w:qFormat/>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before="0" w:afterLines="0" w:after="0"/>
    </w:pPr>
    <w:rPr>
      <w:rFonts w:cs="宋体"/>
    </w:rPr>
  </w:style>
  <w:style w:type="paragraph" w:customStyle="1" w:styleId="a8">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9">
    <w:name w:val="密级急件"/>
    <w:basedOn w:val="a"/>
    <w:pPr>
      <w:adjustRightInd w:val="0"/>
      <w:spacing w:line="560" w:lineRule="atLeast"/>
      <w:ind w:firstLine="0"/>
      <w:jc w:val="left"/>
    </w:pPr>
    <w:rPr>
      <w:rFonts w:eastAsia="方正黑体_GBK"/>
    </w:rPr>
  </w:style>
  <w:style w:type="paragraph" w:customStyle="1" w:styleId="aa">
    <w:name w:val="抄送栏"/>
    <w:basedOn w:val="a"/>
    <w:pPr>
      <w:adjustRightInd w:val="0"/>
      <w:snapToGrid/>
      <w:ind w:left="953" w:hanging="953"/>
    </w:pPr>
  </w:style>
  <w:style w:type="paragraph" w:customStyle="1" w:styleId="ab">
    <w:name w:val="文头"/>
    <w:basedOn w:val="a8"/>
    <w:pPr>
      <w:spacing w:before="320" w:after="0"/>
      <w:ind w:left="227" w:right="227"/>
      <w:jc w:val="distribute"/>
    </w:pPr>
    <w:rPr>
      <w:rFonts w:ascii="汉鼎简大宋" w:eastAsia="汉鼎简大宋" w:hAnsi="汉鼎简大宋"/>
      <w:color w:val="FF0000"/>
      <w:spacing w:val="36"/>
      <w:w w:val="82"/>
      <w:sz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sres.com/detail/387868.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860</Words>
  <Characters>4908</Characters>
  <Application>Microsoft Office Word</Application>
  <DocSecurity>0</DocSecurity>
  <Lines>40</Lines>
  <Paragraphs>11</Paragraphs>
  <ScaleCrop>false</ScaleCrop>
  <Company>jscin</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省厅2（函）</dc:title>
  <dc:creator>zjt</dc:creator>
  <cp:lastModifiedBy>任苏欣</cp:lastModifiedBy>
  <cp:revision>3</cp:revision>
  <dcterms:created xsi:type="dcterms:W3CDTF">2024-02-06T05:56:00Z</dcterms:created>
  <dcterms:modified xsi:type="dcterms:W3CDTF">2024-05-17T00:40:00Z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0A3D3565AB6E48909029A8303DFAC065_12</vt:lpwstr>
  </property>
</Properties>
</file>